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E50EA3" w14:textId="52B75C7E" w:rsidR="002602D8" w:rsidRPr="00F9728F" w:rsidRDefault="002602D8" w:rsidP="002602D8">
      <w:pPr>
        <w:pStyle w:val="3GPPHeader"/>
        <w:spacing w:after="60"/>
        <w:rPr>
          <w:sz w:val="32"/>
          <w:szCs w:val="32"/>
          <w:lang w:val="en-US"/>
        </w:rPr>
      </w:pPr>
      <w:r>
        <w:rPr>
          <w:lang w:val="en-US"/>
        </w:rPr>
        <w:t>3GPP TSG-RAN WG1 Meeting #90</w:t>
      </w:r>
      <w:r w:rsidR="00814E10">
        <w:rPr>
          <w:lang w:val="en-US"/>
        </w:rPr>
        <w:t>bis</w:t>
      </w:r>
      <w:r w:rsidRPr="00F9728F">
        <w:rPr>
          <w:lang w:val="en-US"/>
        </w:rPr>
        <w:tab/>
      </w:r>
      <w:r w:rsidRPr="00F9728F">
        <w:rPr>
          <w:sz w:val="32"/>
          <w:szCs w:val="32"/>
          <w:lang w:val="en-US"/>
        </w:rPr>
        <w:t>R1-17</w:t>
      </w:r>
      <w:r w:rsidR="00297D59" w:rsidRPr="00F9728F">
        <w:rPr>
          <w:sz w:val="32"/>
          <w:szCs w:val="32"/>
          <w:lang w:val="en-US"/>
        </w:rPr>
        <w:t>1</w:t>
      </w:r>
      <w:r w:rsidR="00286F20" w:rsidRPr="00F9728F">
        <w:rPr>
          <w:sz w:val="32"/>
          <w:szCs w:val="32"/>
          <w:lang w:val="en-US"/>
        </w:rPr>
        <w:t>7165</w:t>
      </w:r>
    </w:p>
    <w:p w14:paraId="456F544A" w14:textId="3AA56BD5" w:rsidR="002602D8" w:rsidRPr="00F9728F" w:rsidRDefault="002602D8" w:rsidP="002602D8">
      <w:pPr>
        <w:pStyle w:val="3GPPHeader"/>
        <w:rPr>
          <w:lang w:val="en-US"/>
        </w:rPr>
      </w:pPr>
      <w:r w:rsidRPr="00F9728F">
        <w:rPr>
          <w:lang w:val="en-US"/>
        </w:rPr>
        <w:t xml:space="preserve">Prague, Czech Republic, </w:t>
      </w:r>
      <w:r w:rsidR="00814E10" w:rsidRPr="00F9728F">
        <w:rPr>
          <w:lang w:val="en-US"/>
        </w:rPr>
        <w:t>9</w:t>
      </w:r>
      <w:r w:rsidR="00814E10" w:rsidRPr="00F9728F">
        <w:rPr>
          <w:vertAlign w:val="superscript"/>
          <w:lang w:val="en-US"/>
        </w:rPr>
        <w:t>th</w:t>
      </w:r>
      <w:r w:rsidR="00814E10" w:rsidRPr="00F9728F">
        <w:rPr>
          <w:lang w:val="en-US"/>
        </w:rPr>
        <w:t xml:space="preserve"> </w:t>
      </w:r>
      <w:r w:rsidRPr="00F9728F">
        <w:rPr>
          <w:lang w:val="en-US"/>
        </w:rPr>
        <w:t xml:space="preserve">– </w:t>
      </w:r>
      <w:r w:rsidR="00814E10" w:rsidRPr="00F9728F">
        <w:rPr>
          <w:lang w:val="en-US"/>
        </w:rPr>
        <w:t>13</w:t>
      </w:r>
      <w:r w:rsidR="00814E10" w:rsidRPr="00F9728F">
        <w:rPr>
          <w:vertAlign w:val="superscript"/>
          <w:lang w:val="en-US"/>
        </w:rPr>
        <w:t>th</w:t>
      </w:r>
      <w:r w:rsidR="00814E10" w:rsidRPr="00F9728F">
        <w:rPr>
          <w:lang w:val="en-US"/>
        </w:rPr>
        <w:t xml:space="preserve"> Oct</w:t>
      </w:r>
      <w:r w:rsidRPr="00F9728F">
        <w:rPr>
          <w:lang w:val="en-US"/>
        </w:rPr>
        <w:t xml:space="preserve"> 2017</w:t>
      </w:r>
    </w:p>
    <w:p w14:paraId="6EAF30D4" w14:textId="3BF9E97F" w:rsidR="00E90E49" w:rsidRPr="00F9728F" w:rsidRDefault="00E90E49" w:rsidP="00357380">
      <w:pPr>
        <w:pStyle w:val="3GPPHeader"/>
        <w:rPr>
          <w:lang w:val="en-US"/>
        </w:rPr>
      </w:pPr>
    </w:p>
    <w:p w14:paraId="51F1378A" w14:textId="0F1702E6" w:rsidR="00E90E49" w:rsidRPr="000F5DAC" w:rsidRDefault="00E90E49" w:rsidP="00311702">
      <w:pPr>
        <w:pStyle w:val="3GPPHeader"/>
        <w:rPr>
          <w:sz w:val="22"/>
          <w:lang w:val="en-US"/>
        </w:rPr>
      </w:pPr>
      <w:r w:rsidRPr="000F5DAC">
        <w:rPr>
          <w:sz w:val="22"/>
          <w:lang w:val="en-US"/>
        </w:rPr>
        <w:t>Agenda Item:</w:t>
      </w:r>
      <w:r w:rsidRPr="000F5DAC">
        <w:rPr>
          <w:sz w:val="22"/>
          <w:lang w:val="en-US"/>
        </w:rPr>
        <w:tab/>
      </w:r>
      <w:r w:rsidR="005D36E5">
        <w:rPr>
          <w:sz w:val="22"/>
          <w:lang w:val="en-US"/>
        </w:rPr>
        <w:t>6.2.1.2.3.1</w:t>
      </w:r>
    </w:p>
    <w:p w14:paraId="2DEC9328" w14:textId="77777777" w:rsidR="00E90E49" w:rsidRPr="00F9728F" w:rsidRDefault="003D3C45" w:rsidP="00F64C2B">
      <w:pPr>
        <w:pStyle w:val="3GPPHeader"/>
        <w:rPr>
          <w:sz w:val="22"/>
          <w:lang w:val="en-US"/>
        </w:rPr>
      </w:pPr>
      <w:r w:rsidRPr="00F9728F">
        <w:rPr>
          <w:sz w:val="22"/>
          <w:lang w:val="en-US"/>
        </w:rPr>
        <w:t>Source:</w:t>
      </w:r>
      <w:r w:rsidR="00E90E49" w:rsidRPr="00F9728F">
        <w:rPr>
          <w:sz w:val="22"/>
          <w:lang w:val="en-US"/>
        </w:rPr>
        <w:tab/>
      </w:r>
      <w:r w:rsidR="00F64C2B" w:rsidRPr="00F9728F">
        <w:rPr>
          <w:sz w:val="22"/>
          <w:lang w:val="en-US"/>
        </w:rPr>
        <w:t>Ericsson</w:t>
      </w:r>
    </w:p>
    <w:p w14:paraId="67D64031" w14:textId="27F886F7" w:rsidR="00E90E49" w:rsidRPr="00F9728F" w:rsidRDefault="003D3C45" w:rsidP="00547F4D">
      <w:pPr>
        <w:pStyle w:val="3GPPHeader"/>
        <w:ind w:left="1701" w:hanging="1701"/>
        <w:rPr>
          <w:sz w:val="22"/>
          <w:lang w:val="en-US"/>
        </w:rPr>
      </w:pPr>
      <w:r w:rsidRPr="00F9728F">
        <w:rPr>
          <w:sz w:val="22"/>
          <w:lang w:val="en-US"/>
        </w:rPr>
        <w:t>Title:</w:t>
      </w:r>
      <w:r w:rsidR="006B5B0F" w:rsidRPr="00F9728F">
        <w:rPr>
          <w:sz w:val="22"/>
          <w:lang w:val="en-US"/>
        </w:rPr>
        <w:tab/>
      </w:r>
      <w:r w:rsidR="00557C03" w:rsidRPr="00F9728F">
        <w:rPr>
          <w:sz w:val="22"/>
          <w:lang w:val="en-US"/>
        </w:rPr>
        <w:t xml:space="preserve">Design aspects of </w:t>
      </w:r>
      <w:r w:rsidR="000F5DAC" w:rsidRPr="00F9728F">
        <w:rPr>
          <w:sz w:val="22"/>
          <w:lang w:val="en-US"/>
        </w:rPr>
        <w:t>sPUCCH</w:t>
      </w:r>
    </w:p>
    <w:p w14:paraId="21698FC3" w14:textId="77777777" w:rsidR="00E90E49" w:rsidRPr="00CE0424" w:rsidRDefault="00E90E49" w:rsidP="00D546FF">
      <w:pPr>
        <w:pStyle w:val="3GPPHeader"/>
        <w:rPr>
          <w:sz w:val="22"/>
        </w:rPr>
      </w:pPr>
      <w:r w:rsidRPr="00CE0424">
        <w:rPr>
          <w:sz w:val="22"/>
        </w:rPr>
        <w:t>Document for:</w:t>
      </w:r>
      <w:r w:rsidRPr="00CE0424">
        <w:rPr>
          <w:sz w:val="22"/>
        </w:rPr>
        <w:tab/>
      </w:r>
      <w:r w:rsidRPr="000F5DAC">
        <w:rPr>
          <w:sz w:val="22"/>
        </w:rPr>
        <w:t>Discussion, Decision</w:t>
      </w:r>
    </w:p>
    <w:p w14:paraId="69BCFE42" w14:textId="77777777" w:rsidR="00E90E49" w:rsidRPr="00CE0424" w:rsidRDefault="00E90E49" w:rsidP="00E90E49"/>
    <w:p w14:paraId="127322B0" w14:textId="77777777" w:rsidR="00E90E49" w:rsidRPr="00CE0424" w:rsidRDefault="00E90E49" w:rsidP="00CE0424">
      <w:pPr>
        <w:pStyle w:val="Heading1"/>
      </w:pPr>
      <w:bookmarkStart w:id="0" w:name="_Ref480787846"/>
      <w:r w:rsidRPr="00CE0424">
        <w:t>Introduction</w:t>
      </w:r>
      <w:bookmarkEnd w:id="0"/>
    </w:p>
    <w:p w14:paraId="66068550" w14:textId="4048ED6A" w:rsidR="00477768" w:rsidRDefault="005238F6" w:rsidP="00CE0424">
      <w:pPr>
        <w:pStyle w:val="BodyText"/>
        <w:rPr>
          <w:lang w:val="en-US"/>
        </w:rPr>
      </w:pPr>
      <w:r>
        <w:rPr>
          <w:lang w:val="en-US"/>
        </w:rPr>
        <w:t xml:space="preserve">After </w:t>
      </w:r>
      <w:r w:rsidR="00315EE4" w:rsidRPr="00980B6B">
        <w:rPr>
          <w:lang w:val="en-US"/>
        </w:rPr>
        <w:t>RAN1#</w:t>
      </w:r>
      <w:r>
        <w:rPr>
          <w:lang w:val="en-US"/>
        </w:rPr>
        <w:t>90</w:t>
      </w:r>
      <w:r w:rsidR="00315EE4" w:rsidRPr="00980B6B">
        <w:rPr>
          <w:lang w:val="en-US"/>
        </w:rPr>
        <w:t xml:space="preserve">, </w:t>
      </w:r>
      <w:r>
        <w:rPr>
          <w:lang w:val="en-US"/>
        </w:rPr>
        <w:t xml:space="preserve">the PUCCH design has been summarized in </w:t>
      </w:r>
      <w:r w:rsidR="00174681">
        <w:rPr>
          <w:lang w:val="en-US"/>
        </w:rPr>
        <w:fldChar w:fldCharType="begin"/>
      </w:r>
      <w:r w:rsidR="00174681">
        <w:rPr>
          <w:lang w:val="en-US"/>
        </w:rPr>
        <w:instrText xml:space="preserve"> REF _Ref492548025 \r \h </w:instrText>
      </w:r>
      <w:r w:rsidR="00174681">
        <w:rPr>
          <w:lang w:val="en-US"/>
        </w:rPr>
      </w:r>
      <w:r w:rsidR="00174681">
        <w:rPr>
          <w:lang w:val="en-US"/>
        </w:rPr>
        <w:fldChar w:fldCharType="separate"/>
      </w:r>
      <w:r w:rsidR="00FD7AA6">
        <w:rPr>
          <w:lang w:val="en-US"/>
        </w:rPr>
        <w:t>[11]</w:t>
      </w:r>
      <w:r w:rsidR="00174681">
        <w:rPr>
          <w:lang w:val="en-US"/>
        </w:rPr>
        <w:fldChar w:fldCharType="end"/>
      </w:r>
      <w:r>
        <w:rPr>
          <w:lang w:val="en-US"/>
        </w:rPr>
        <w:t xml:space="preserve"> as:</w:t>
      </w:r>
    </w:p>
    <w:p w14:paraId="1C9B2F97" w14:textId="01493140" w:rsidR="00174681" w:rsidRPr="00174681" w:rsidRDefault="00174681" w:rsidP="00CE0424">
      <w:pPr>
        <w:pStyle w:val="BodyText"/>
        <w:rPr>
          <w:b/>
          <w:sz w:val="24"/>
          <w:lang w:val="en-US"/>
        </w:rPr>
      </w:pPr>
      <w:r w:rsidRPr="00174681">
        <w:rPr>
          <w:b/>
          <w:sz w:val="24"/>
          <w:lang w:val="en-US"/>
        </w:rPr>
        <w:t>2/3os sTTI</w:t>
      </w:r>
    </w:p>
    <w:tbl>
      <w:tblPr>
        <w:tblStyle w:val="TableGrid"/>
        <w:tblW w:w="0" w:type="auto"/>
        <w:tblLook w:val="04A0" w:firstRow="1" w:lastRow="0" w:firstColumn="1" w:lastColumn="0" w:noHBand="0" w:noVBand="1"/>
      </w:tblPr>
      <w:tblGrid>
        <w:gridCol w:w="9629"/>
      </w:tblGrid>
      <w:tr w:rsidR="005C4874" w:rsidRPr="00F9728F" w14:paraId="67306C40" w14:textId="77777777" w:rsidTr="005C4874">
        <w:tc>
          <w:tcPr>
            <w:tcW w:w="9629" w:type="dxa"/>
          </w:tcPr>
          <w:p w14:paraId="71BF6CFA" w14:textId="77777777" w:rsidR="00174681" w:rsidRPr="000B0E8B" w:rsidRDefault="00174681" w:rsidP="00174681">
            <w:pPr>
              <w:spacing w:after="0"/>
              <w:rPr>
                <w:rFonts w:eastAsia="MS Mincho"/>
                <w:sz w:val="18"/>
                <w:lang w:val="en-US" w:eastAsia="ja-JP"/>
              </w:rPr>
            </w:pPr>
            <w:r w:rsidRPr="00F9728F">
              <w:rPr>
                <w:rFonts w:eastAsia="MS Mincho"/>
                <w:sz w:val="18"/>
                <w:lang w:val="en-US" w:eastAsia="ja-JP"/>
              </w:rPr>
              <w:t xml:space="preserve">For sPUCCH carrying more than 2-bit ACK/NACK and SR (if any) in 2os/3os sTTI, sPUCCH format based on PUCCH format 4 is supported </w:t>
            </w:r>
          </w:p>
          <w:p w14:paraId="57C4B4E5" w14:textId="77777777" w:rsidR="00174681" w:rsidRPr="000B0E8B" w:rsidRDefault="00174681" w:rsidP="00174681">
            <w:pPr>
              <w:numPr>
                <w:ilvl w:val="0"/>
                <w:numId w:val="34"/>
              </w:numPr>
              <w:spacing w:after="0"/>
              <w:rPr>
                <w:rFonts w:eastAsia="MS Mincho"/>
                <w:sz w:val="18"/>
                <w:lang w:eastAsia="ja-JP"/>
              </w:rPr>
            </w:pPr>
            <w:r w:rsidRPr="000B0E8B">
              <w:rPr>
                <w:rFonts w:eastAsia="MS Mincho"/>
                <w:sz w:val="18"/>
                <w:lang w:val="en-US" w:eastAsia="ja-JP"/>
              </w:rPr>
              <w:t>QPSK is used;</w:t>
            </w:r>
          </w:p>
          <w:p w14:paraId="305C9B9F" w14:textId="77777777" w:rsidR="00174681" w:rsidRPr="000B0E8B" w:rsidRDefault="00174681" w:rsidP="00174681">
            <w:pPr>
              <w:numPr>
                <w:ilvl w:val="0"/>
                <w:numId w:val="34"/>
              </w:numPr>
              <w:spacing w:after="0"/>
              <w:rPr>
                <w:rFonts w:eastAsia="MS Mincho"/>
                <w:sz w:val="18"/>
                <w:lang w:val="en-US" w:eastAsia="ja-JP"/>
              </w:rPr>
            </w:pPr>
            <w:r w:rsidRPr="000B0E8B">
              <w:rPr>
                <w:rFonts w:eastAsia="MS Mincho"/>
                <w:sz w:val="18"/>
                <w:lang w:val="en-US" w:eastAsia="ja-JP"/>
              </w:rPr>
              <w:t>No frequency hopping within a sPUCCH</w:t>
            </w:r>
          </w:p>
          <w:p w14:paraId="6BCAE1D9" w14:textId="77777777" w:rsidR="00174681" w:rsidRPr="000B0E8B" w:rsidRDefault="00174681" w:rsidP="00174681">
            <w:pPr>
              <w:numPr>
                <w:ilvl w:val="0"/>
                <w:numId w:val="34"/>
              </w:numPr>
              <w:spacing w:after="0"/>
              <w:rPr>
                <w:rFonts w:eastAsia="MS Mincho"/>
                <w:sz w:val="18"/>
                <w:lang w:val="en-US" w:eastAsia="ja-JP"/>
              </w:rPr>
            </w:pPr>
            <w:r w:rsidRPr="000B0E8B">
              <w:rPr>
                <w:rFonts w:eastAsia="MS Mincho"/>
                <w:sz w:val="18"/>
                <w:lang w:val="en-US" w:eastAsia="ja-JP"/>
              </w:rPr>
              <w:t>No sequence spreading on data symbol(s)</w:t>
            </w:r>
          </w:p>
          <w:p w14:paraId="61473FC9" w14:textId="77777777" w:rsidR="00174681" w:rsidRPr="000B0E8B" w:rsidRDefault="00174681" w:rsidP="00174681">
            <w:pPr>
              <w:numPr>
                <w:ilvl w:val="0"/>
                <w:numId w:val="34"/>
              </w:numPr>
              <w:spacing w:after="0"/>
              <w:rPr>
                <w:rFonts w:eastAsia="MS Mincho"/>
                <w:sz w:val="18"/>
                <w:lang w:eastAsia="ja-JP"/>
              </w:rPr>
            </w:pPr>
            <w:r w:rsidRPr="000B0E8B">
              <w:rPr>
                <w:rFonts w:eastAsia="MS Mincho"/>
                <w:sz w:val="18"/>
                <w:lang w:val="en-US" w:eastAsia="ja-JP"/>
              </w:rPr>
              <w:t>One UL DMRS symbol</w:t>
            </w:r>
          </w:p>
          <w:p w14:paraId="0566E8E6" w14:textId="77777777" w:rsidR="00174681" w:rsidRPr="000B0E8B" w:rsidRDefault="00174681" w:rsidP="00174681">
            <w:pPr>
              <w:numPr>
                <w:ilvl w:val="0"/>
                <w:numId w:val="34"/>
              </w:numPr>
              <w:spacing w:after="0"/>
              <w:rPr>
                <w:rFonts w:eastAsia="MS Mincho"/>
                <w:iCs/>
                <w:sz w:val="18"/>
                <w:lang w:val="en-US" w:eastAsia="ja-JP"/>
              </w:rPr>
            </w:pPr>
            <w:r w:rsidRPr="000B0E8B">
              <w:rPr>
                <w:rFonts w:eastAsia="MS Mincho"/>
                <w:iCs/>
                <w:sz w:val="18"/>
                <w:lang w:eastAsia="ja-JP"/>
              </w:rPr>
              <w:t>Reuse legacy DMRS sequence generation</w:t>
            </w:r>
          </w:p>
          <w:p w14:paraId="58018217" w14:textId="77777777" w:rsidR="00174681" w:rsidRPr="000B0E8B" w:rsidRDefault="00174681" w:rsidP="00174681">
            <w:pPr>
              <w:numPr>
                <w:ilvl w:val="0"/>
                <w:numId w:val="34"/>
              </w:numPr>
              <w:spacing w:after="0"/>
              <w:rPr>
                <w:rFonts w:eastAsia="MS Mincho"/>
                <w:iCs/>
                <w:sz w:val="18"/>
                <w:lang w:val="en-US" w:eastAsia="ja-JP"/>
              </w:rPr>
            </w:pPr>
            <w:r w:rsidRPr="00F9728F">
              <w:rPr>
                <w:rFonts w:eastAsia="MS Mincho"/>
                <w:iCs/>
                <w:sz w:val="18"/>
                <w:lang w:val="en-US" w:eastAsia="ja-JP"/>
              </w:rPr>
              <w:t>The DMRS is in the first symbol for 2/3OS sPUCCH</w:t>
            </w:r>
          </w:p>
          <w:p w14:paraId="22D1D76A" w14:textId="77777777" w:rsidR="00174681" w:rsidRPr="000B0E8B" w:rsidRDefault="00174681" w:rsidP="00174681">
            <w:pPr>
              <w:numPr>
                <w:ilvl w:val="0"/>
                <w:numId w:val="34"/>
              </w:numPr>
              <w:spacing w:after="0"/>
              <w:rPr>
                <w:rFonts w:eastAsia="MS Mincho"/>
                <w:iCs/>
                <w:sz w:val="18"/>
                <w:lang w:val="en-US" w:eastAsia="ja-JP"/>
              </w:rPr>
            </w:pPr>
            <w:r w:rsidRPr="00F9728F">
              <w:rPr>
                <w:rFonts w:eastAsia="MS Mincho"/>
                <w:iCs/>
                <w:sz w:val="18"/>
                <w:lang w:val="en-US" w:eastAsia="ja-JP"/>
              </w:rPr>
              <w:t>T</w:t>
            </w:r>
            <w:r w:rsidRPr="000B0E8B">
              <w:rPr>
                <w:rFonts w:eastAsia="MS Mincho"/>
                <w:iCs/>
                <w:sz w:val="18"/>
                <w:lang w:val="en-US" w:eastAsia="ja-JP"/>
              </w:rPr>
              <w:t xml:space="preserve">he number of RB(s) is configured by higher layer signaling as a value from 1 to X, </w:t>
            </w:r>
            <w:r w:rsidRPr="000B0E8B">
              <w:rPr>
                <w:rFonts w:eastAsia="MS Mincho"/>
                <w:iCs/>
                <w:sz w:val="18"/>
                <w:highlight w:val="yellow"/>
                <w:lang w:val="en-US" w:eastAsia="ja-JP"/>
              </w:rPr>
              <w:t>FFS</w:t>
            </w:r>
            <w:r w:rsidRPr="000B0E8B">
              <w:rPr>
                <w:rFonts w:eastAsia="MS Mincho"/>
                <w:iCs/>
                <w:sz w:val="18"/>
                <w:lang w:val="en-US" w:eastAsia="ja-JP"/>
              </w:rPr>
              <w:t xml:space="preserve"> X.</w:t>
            </w:r>
          </w:p>
          <w:p w14:paraId="374F9DD8" w14:textId="5E37EED2" w:rsidR="00174681" w:rsidRPr="000B0E8B" w:rsidRDefault="00174681" w:rsidP="00174681">
            <w:pPr>
              <w:numPr>
                <w:ilvl w:val="0"/>
                <w:numId w:val="34"/>
              </w:numPr>
              <w:spacing w:after="0"/>
              <w:rPr>
                <w:rFonts w:eastAsia="MS Mincho"/>
                <w:iCs/>
                <w:sz w:val="18"/>
                <w:lang w:val="en-US" w:eastAsia="ja-JP"/>
              </w:rPr>
            </w:pPr>
            <w:r w:rsidRPr="00F9728F">
              <w:rPr>
                <w:rFonts w:eastAsia="MS Mincho"/>
                <w:iCs/>
                <w:sz w:val="18"/>
                <w:highlight w:val="yellow"/>
                <w:lang w:val="en-US" w:eastAsia="ja-JP"/>
              </w:rPr>
              <w:t>FFS</w:t>
            </w:r>
            <w:r w:rsidRPr="00F9728F">
              <w:rPr>
                <w:rFonts w:eastAsia="MS Mincho"/>
                <w:iCs/>
                <w:sz w:val="18"/>
                <w:lang w:val="en-US" w:eastAsia="ja-JP"/>
              </w:rPr>
              <w:t xml:space="preserve"> on whether IFDMA is used</w:t>
            </w:r>
          </w:p>
          <w:p w14:paraId="2D38BC46" w14:textId="0B9D96C1" w:rsidR="00174681" w:rsidRPr="000B0E8B" w:rsidRDefault="006E2016" w:rsidP="00174681">
            <w:pPr>
              <w:spacing w:after="0"/>
              <w:rPr>
                <w:rFonts w:eastAsia="MS Mincho"/>
                <w:sz w:val="18"/>
                <w:lang w:val="en-US" w:eastAsia="ja-JP"/>
              </w:rPr>
            </w:pPr>
            <w:r>
              <w:rPr>
                <w:rFonts w:eastAsia="MS Mincho"/>
                <w:sz w:val="18"/>
                <w:lang w:val="en-US" w:eastAsia="ja-JP"/>
              </w:rPr>
              <w:t>&lt;-&gt;</w:t>
            </w:r>
          </w:p>
          <w:p w14:paraId="407A5DC1" w14:textId="77777777" w:rsidR="00174681" w:rsidRPr="000B0E8B" w:rsidRDefault="00174681" w:rsidP="00174681">
            <w:pPr>
              <w:rPr>
                <w:rFonts w:eastAsia="MS Mincho"/>
                <w:iCs/>
                <w:sz w:val="18"/>
                <w:lang w:val="en-US" w:eastAsia="ja-JP"/>
              </w:rPr>
            </w:pPr>
            <w:r w:rsidRPr="000B0E8B">
              <w:rPr>
                <w:rFonts w:eastAsia="MS Mincho"/>
                <w:iCs/>
                <w:sz w:val="18"/>
                <w:lang w:val="en-US" w:eastAsia="ja-JP"/>
              </w:rPr>
              <w:t>The sequence-based sPUCCH w/o DMRS is supported for up to two HARQ-ACK bits in 2OS sTTI and 3OS sTTI.</w:t>
            </w:r>
          </w:p>
          <w:p w14:paraId="316B8C8E" w14:textId="77777777" w:rsidR="00174681" w:rsidRPr="000B0E8B" w:rsidRDefault="00174681" w:rsidP="00174681">
            <w:pPr>
              <w:numPr>
                <w:ilvl w:val="0"/>
                <w:numId w:val="21"/>
              </w:numPr>
              <w:tabs>
                <w:tab w:val="clear" w:pos="720"/>
                <w:tab w:val="num" w:pos="360"/>
              </w:tabs>
              <w:spacing w:after="0"/>
              <w:ind w:left="360"/>
              <w:rPr>
                <w:rFonts w:eastAsia="MS Mincho"/>
                <w:iCs/>
                <w:sz w:val="18"/>
                <w:lang w:val="en-US" w:eastAsia="ja-JP"/>
              </w:rPr>
            </w:pPr>
            <w:r w:rsidRPr="000B0E8B">
              <w:rPr>
                <w:rFonts w:eastAsia="MS Mincho"/>
                <w:iCs/>
                <w:sz w:val="18"/>
                <w:lang w:val="en-US" w:eastAsia="ja-JP"/>
              </w:rPr>
              <w:t>ACK/NACK information map to different sPUCCH resource</w:t>
            </w:r>
          </w:p>
          <w:p w14:paraId="05FBFC74" w14:textId="77777777" w:rsidR="00174681" w:rsidRPr="000B0E8B" w:rsidRDefault="00174681" w:rsidP="00174681">
            <w:pPr>
              <w:numPr>
                <w:ilvl w:val="1"/>
                <w:numId w:val="21"/>
              </w:numPr>
              <w:tabs>
                <w:tab w:val="clear" w:pos="1440"/>
                <w:tab w:val="num" w:pos="1080"/>
              </w:tabs>
              <w:spacing w:after="0"/>
              <w:ind w:left="1080"/>
              <w:rPr>
                <w:rFonts w:eastAsia="MS Mincho"/>
                <w:iCs/>
                <w:sz w:val="18"/>
                <w:lang w:val="en-US" w:eastAsia="ja-JP"/>
              </w:rPr>
            </w:pPr>
            <w:r w:rsidRPr="000B0E8B">
              <w:rPr>
                <w:rFonts w:eastAsia="MS Mincho"/>
                <w:iCs/>
                <w:sz w:val="18"/>
                <w:lang w:val="en-US" w:eastAsia="ja-JP"/>
              </w:rPr>
              <w:t>NOTE: sPUCCH resource consist of RB index and cyclic shift</w:t>
            </w:r>
          </w:p>
          <w:p w14:paraId="2F10B1F4" w14:textId="77777777" w:rsidR="00174681" w:rsidRPr="000B0E8B" w:rsidRDefault="00174681" w:rsidP="00174681">
            <w:pPr>
              <w:numPr>
                <w:ilvl w:val="0"/>
                <w:numId w:val="21"/>
              </w:numPr>
              <w:tabs>
                <w:tab w:val="clear" w:pos="720"/>
                <w:tab w:val="num" w:pos="360"/>
              </w:tabs>
              <w:spacing w:after="0"/>
              <w:ind w:left="360"/>
              <w:rPr>
                <w:rFonts w:eastAsia="MS Mincho"/>
                <w:iCs/>
                <w:sz w:val="18"/>
                <w:lang w:val="en-US" w:eastAsia="ja-JP"/>
              </w:rPr>
            </w:pPr>
            <w:r w:rsidRPr="000B0E8B">
              <w:rPr>
                <w:rFonts w:eastAsia="MS Mincho"/>
                <w:iCs/>
                <w:sz w:val="18"/>
                <w:lang w:val="en-US" w:eastAsia="ja-JP"/>
              </w:rPr>
              <w:t>The cyclic shifts on different sPUCCH symbols can be different due to cyclic shift randomization</w:t>
            </w:r>
            <w:r w:rsidRPr="00F9728F">
              <w:rPr>
                <w:rFonts w:eastAsia="MS Mincho"/>
                <w:iCs/>
                <w:sz w:val="18"/>
                <w:lang w:val="en-US" w:eastAsia="ja-JP"/>
              </w:rPr>
              <w:t xml:space="preserve"> </w:t>
            </w:r>
          </w:p>
          <w:p w14:paraId="2E879FE1" w14:textId="77777777" w:rsidR="00174681" w:rsidRPr="000B0E8B" w:rsidRDefault="00174681" w:rsidP="00174681">
            <w:pPr>
              <w:numPr>
                <w:ilvl w:val="1"/>
                <w:numId w:val="21"/>
              </w:numPr>
              <w:tabs>
                <w:tab w:val="clear" w:pos="1440"/>
                <w:tab w:val="num" w:pos="1080"/>
              </w:tabs>
              <w:spacing w:after="0"/>
              <w:ind w:left="1080"/>
              <w:rPr>
                <w:rFonts w:eastAsia="MS Mincho"/>
                <w:iCs/>
                <w:sz w:val="18"/>
                <w:lang w:val="en-US" w:eastAsia="ja-JP"/>
              </w:rPr>
            </w:pPr>
            <w:r w:rsidRPr="00F9728F">
              <w:rPr>
                <w:rFonts w:eastAsia="MS Mincho"/>
                <w:iCs/>
                <w:sz w:val="18"/>
                <w:lang w:val="en-US" w:eastAsia="ja-JP"/>
              </w:rPr>
              <w:t>Cyclic shift randomization is re-used from 1 ms operation to support multiplexing with legacy PUCCH</w:t>
            </w:r>
          </w:p>
          <w:p w14:paraId="240D4418" w14:textId="77777777" w:rsidR="00174681" w:rsidRPr="000B0E8B" w:rsidRDefault="00174681" w:rsidP="00174681">
            <w:pPr>
              <w:numPr>
                <w:ilvl w:val="0"/>
                <w:numId w:val="21"/>
              </w:numPr>
              <w:tabs>
                <w:tab w:val="clear" w:pos="720"/>
                <w:tab w:val="num" w:pos="360"/>
              </w:tabs>
              <w:spacing w:after="0"/>
              <w:ind w:left="360"/>
              <w:rPr>
                <w:rFonts w:eastAsia="MS Mincho"/>
                <w:iCs/>
                <w:sz w:val="18"/>
                <w:lang w:val="en-US" w:eastAsia="ja-JP"/>
              </w:rPr>
            </w:pPr>
            <w:r w:rsidRPr="00F9728F">
              <w:rPr>
                <w:rFonts w:eastAsia="MS Mincho"/>
                <w:iCs/>
                <w:sz w:val="18"/>
                <w:lang w:val="en-US" w:eastAsia="ja-JP"/>
              </w:rPr>
              <w:t xml:space="preserve">Only frequency hopping between sPUCCH symbol(s) is supported (no FH is not supported). </w:t>
            </w:r>
          </w:p>
          <w:p w14:paraId="17DE7E55" w14:textId="77777777" w:rsidR="00174681" w:rsidRPr="000B0E8B" w:rsidRDefault="00174681" w:rsidP="00174681">
            <w:pPr>
              <w:numPr>
                <w:ilvl w:val="0"/>
                <w:numId w:val="21"/>
              </w:numPr>
              <w:tabs>
                <w:tab w:val="clear" w:pos="720"/>
                <w:tab w:val="num" w:pos="360"/>
              </w:tabs>
              <w:spacing w:after="0"/>
              <w:ind w:left="360"/>
              <w:rPr>
                <w:rFonts w:eastAsia="MS Mincho"/>
                <w:iCs/>
                <w:sz w:val="18"/>
                <w:lang w:val="en-US" w:eastAsia="ja-JP"/>
              </w:rPr>
            </w:pPr>
            <w:r w:rsidRPr="000B0E8B">
              <w:rPr>
                <w:rFonts w:eastAsia="MS Mincho"/>
                <w:iCs/>
                <w:sz w:val="18"/>
                <w:lang w:eastAsia="ja-JP"/>
              </w:rPr>
              <w:t>1 RB allocation per symbol</w:t>
            </w:r>
          </w:p>
          <w:p w14:paraId="4F148684" w14:textId="62595353" w:rsidR="00174681" w:rsidRPr="000B0E8B" w:rsidRDefault="00174681" w:rsidP="00174681">
            <w:pPr>
              <w:numPr>
                <w:ilvl w:val="0"/>
                <w:numId w:val="21"/>
              </w:numPr>
              <w:tabs>
                <w:tab w:val="clear" w:pos="720"/>
                <w:tab w:val="num" w:pos="360"/>
              </w:tabs>
              <w:spacing w:after="0"/>
              <w:ind w:left="360"/>
              <w:rPr>
                <w:rFonts w:eastAsia="MS Mincho"/>
                <w:iCs/>
                <w:sz w:val="18"/>
                <w:lang w:val="en-US" w:eastAsia="ja-JP"/>
              </w:rPr>
            </w:pPr>
            <w:r w:rsidRPr="00F9728F">
              <w:rPr>
                <w:rFonts w:eastAsia="MS Mincho"/>
                <w:iCs/>
                <w:sz w:val="18"/>
                <w:lang w:val="en-US" w:eastAsia="ja-JP"/>
              </w:rPr>
              <w:t>Hopping pattern for 3-OS sPUCCH (i.e., sTTI#0 and sTTI#5) is {1|2} where | is a hopping boundary.</w:t>
            </w:r>
          </w:p>
          <w:p w14:paraId="72AB5E5B" w14:textId="58EEDC72" w:rsidR="00174681" w:rsidRPr="000B0E8B" w:rsidRDefault="006E2016" w:rsidP="00174681">
            <w:pPr>
              <w:spacing w:after="0"/>
              <w:rPr>
                <w:rFonts w:eastAsia="MS Mincho"/>
                <w:sz w:val="18"/>
                <w:lang w:val="en-US" w:eastAsia="ja-JP"/>
              </w:rPr>
            </w:pPr>
            <w:r>
              <w:rPr>
                <w:rFonts w:eastAsia="MS Mincho"/>
                <w:sz w:val="18"/>
                <w:lang w:val="en-US" w:eastAsia="ja-JP"/>
              </w:rPr>
              <w:t>&lt;-&gt;</w:t>
            </w:r>
          </w:p>
          <w:p w14:paraId="17255AC3" w14:textId="77777777" w:rsidR="00174681" w:rsidRPr="000B0E8B" w:rsidRDefault="00174681" w:rsidP="00174681">
            <w:pPr>
              <w:numPr>
                <w:ilvl w:val="0"/>
                <w:numId w:val="35"/>
              </w:numPr>
              <w:spacing w:after="0"/>
              <w:rPr>
                <w:rFonts w:eastAsia="MS Mincho"/>
                <w:iCs/>
                <w:sz w:val="18"/>
                <w:lang w:val="en-US" w:eastAsia="ja-JP"/>
              </w:rPr>
            </w:pPr>
            <w:r w:rsidRPr="000B0E8B">
              <w:rPr>
                <w:rFonts w:eastAsia="MS Mincho"/>
                <w:iCs/>
                <w:sz w:val="18"/>
                <w:lang w:val="en-US" w:eastAsia="ja-JP"/>
              </w:rPr>
              <w:t>When positive SR and 1-bit HARQ-ACK are to be transmitted on 2/3-symbol sPUCCH in the same sTTI, one of the options can be supported:</w:t>
            </w:r>
          </w:p>
          <w:p w14:paraId="7DC29ACF" w14:textId="77777777" w:rsidR="005940CB" w:rsidRDefault="00174681" w:rsidP="005940CB">
            <w:pPr>
              <w:numPr>
                <w:ilvl w:val="0"/>
                <w:numId w:val="35"/>
              </w:numPr>
              <w:spacing w:after="0"/>
              <w:rPr>
                <w:rFonts w:eastAsia="MS Mincho"/>
                <w:iCs/>
                <w:sz w:val="18"/>
                <w:lang w:val="en-US" w:eastAsia="ja-JP"/>
              </w:rPr>
            </w:pPr>
            <w:r w:rsidRPr="000B0E8B">
              <w:rPr>
                <w:rFonts w:eastAsia="MS Mincho"/>
                <w:iCs/>
                <w:sz w:val="18"/>
                <w:lang w:val="en-US" w:eastAsia="ja-JP"/>
              </w:rPr>
              <w:t>Two sPUCCH resources are configured for SR+HARQ and two sPUCCH resources are configured for only HARQ</w:t>
            </w:r>
          </w:p>
          <w:p w14:paraId="4AFA39AB" w14:textId="77777777" w:rsidR="001B4E66" w:rsidRPr="001B4E66" w:rsidRDefault="001B4E66" w:rsidP="001B4E66">
            <w:pPr>
              <w:spacing w:after="0"/>
              <w:rPr>
                <w:rFonts w:eastAsia="MS Mincho"/>
                <w:iCs/>
                <w:sz w:val="18"/>
                <w:szCs w:val="18"/>
                <w:lang w:val="en-US" w:eastAsia="ja-JP"/>
              </w:rPr>
            </w:pPr>
            <w:r>
              <w:rPr>
                <w:rFonts w:eastAsia="MS Mincho"/>
                <w:iCs/>
                <w:sz w:val="18"/>
                <w:lang w:val="en-US" w:eastAsia="ja-JP"/>
              </w:rPr>
              <w:t>&lt;-&gt;</w:t>
            </w:r>
          </w:p>
          <w:p w14:paraId="1FEE3F1C" w14:textId="77777777" w:rsidR="001B4E66" w:rsidRPr="001B4E66" w:rsidRDefault="001B4E66" w:rsidP="001B4E66">
            <w:pPr>
              <w:numPr>
                <w:ilvl w:val="0"/>
                <w:numId w:val="38"/>
              </w:numPr>
              <w:spacing w:after="0"/>
              <w:rPr>
                <w:rFonts w:eastAsia="MS Mincho"/>
                <w:iCs/>
                <w:sz w:val="18"/>
                <w:szCs w:val="18"/>
                <w:lang w:val="en-US" w:eastAsia="ja-JP"/>
              </w:rPr>
            </w:pPr>
            <w:r w:rsidRPr="001B4E66">
              <w:rPr>
                <w:rFonts w:eastAsia="MS Mincho"/>
                <w:iCs/>
                <w:sz w:val="18"/>
                <w:szCs w:val="18"/>
                <w:lang w:val="en-US" w:eastAsia="ja-JP"/>
              </w:rPr>
              <w:t xml:space="preserve">One of four sPUCCH resources configured by higher layer is indicated by a 2-bit field in sDCI1 at least for the following sPUCCH formats, </w:t>
            </w:r>
          </w:p>
          <w:p w14:paraId="11F7CCB2" w14:textId="77777777" w:rsidR="001B4E66" w:rsidRPr="001B4E66" w:rsidRDefault="001B4E66" w:rsidP="001B4E66">
            <w:pPr>
              <w:numPr>
                <w:ilvl w:val="1"/>
                <w:numId w:val="38"/>
              </w:numPr>
              <w:spacing w:after="0"/>
              <w:rPr>
                <w:rFonts w:eastAsia="MS Mincho"/>
                <w:iCs/>
                <w:sz w:val="18"/>
                <w:szCs w:val="18"/>
                <w:lang w:val="en-US" w:eastAsia="ja-JP"/>
              </w:rPr>
            </w:pPr>
            <w:r w:rsidRPr="001B4E66">
              <w:rPr>
                <w:rFonts w:eastAsia="MS Mincho"/>
                <w:iCs/>
                <w:sz w:val="18"/>
                <w:szCs w:val="18"/>
                <w:lang w:val="en-US" w:eastAsia="ja-JP"/>
              </w:rPr>
              <w:t xml:space="preserve">2/3-OS sPUCCH format(s) carrying more than 2 bits ACK/NACK + SR (if any) </w:t>
            </w:r>
          </w:p>
          <w:p w14:paraId="50C9C251" w14:textId="569458FB" w:rsidR="001B4E66" w:rsidRPr="001B4E66" w:rsidRDefault="001B4E66" w:rsidP="001B4E66">
            <w:pPr>
              <w:numPr>
                <w:ilvl w:val="1"/>
                <w:numId w:val="38"/>
              </w:numPr>
              <w:spacing w:after="0"/>
              <w:rPr>
                <w:rFonts w:eastAsia="MS Mincho"/>
                <w:iCs/>
                <w:color w:val="FF0000"/>
                <w:lang w:val="en-US" w:eastAsia="ja-JP"/>
              </w:rPr>
            </w:pPr>
            <w:r w:rsidRPr="001B4E66">
              <w:rPr>
                <w:rFonts w:eastAsia="MS Mincho"/>
                <w:iCs/>
                <w:sz w:val="18"/>
                <w:szCs w:val="18"/>
                <w:lang w:val="en-US" w:eastAsia="ja-JP"/>
              </w:rPr>
              <w:t>2/3-OS sPUCCH format carrying up to 2 bits ACK/NACK, one of four sPUCCH resource groups configured by higher layer is indicated by a 2-bit field in sDCI1. Each group contains 2 or 4 sPUCCH resources (</w:t>
            </w:r>
            <w:r w:rsidRPr="00F9728F">
              <w:rPr>
                <w:rFonts w:eastAsia="MS Mincho"/>
                <w:iCs/>
                <w:sz w:val="18"/>
                <w:szCs w:val="18"/>
                <w:lang w:val="en-US" w:eastAsia="ja-JP"/>
              </w:rPr>
              <w:t>depending on the expected number of HARQ-ACK bits</w:t>
            </w:r>
            <w:r w:rsidRPr="001B4E66">
              <w:rPr>
                <w:rFonts w:eastAsia="MS Mincho"/>
                <w:iCs/>
                <w:sz w:val="18"/>
                <w:szCs w:val="18"/>
                <w:lang w:val="en-US" w:eastAsia="ja-JP"/>
              </w:rPr>
              <w:t>) configured by higher layer</w:t>
            </w:r>
            <w:r w:rsidRPr="00F9728F">
              <w:rPr>
                <w:rFonts w:eastAsia="MS Mincho"/>
                <w:iCs/>
                <w:sz w:val="18"/>
                <w:szCs w:val="18"/>
                <w:lang w:val="en-US" w:eastAsia="ja-JP"/>
              </w:rPr>
              <w:t>.</w:t>
            </w:r>
          </w:p>
        </w:tc>
      </w:tr>
    </w:tbl>
    <w:p w14:paraId="59F58CCD" w14:textId="62BCA7DC" w:rsidR="00E72001" w:rsidRPr="00C27450" w:rsidRDefault="00C27450" w:rsidP="00114F23">
      <w:pPr>
        <w:pStyle w:val="BodyText"/>
        <w:keepNext/>
        <w:rPr>
          <w:b/>
          <w:sz w:val="24"/>
          <w:lang w:val="en-US"/>
        </w:rPr>
      </w:pPr>
      <w:r w:rsidRPr="00C27450">
        <w:rPr>
          <w:b/>
          <w:sz w:val="24"/>
          <w:lang w:val="en-US"/>
        </w:rPr>
        <w:lastRenderedPageBreak/>
        <w:t>7os sTTI</w:t>
      </w:r>
    </w:p>
    <w:tbl>
      <w:tblPr>
        <w:tblStyle w:val="TableGrid"/>
        <w:tblW w:w="0" w:type="auto"/>
        <w:tblLook w:val="04A0" w:firstRow="1" w:lastRow="0" w:firstColumn="1" w:lastColumn="0" w:noHBand="0" w:noVBand="1"/>
      </w:tblPr>
      <w:tblGrid>
        <w:gridCol w:w="9629"/>
      </w:tblGrid>
      <w:tr w:rsidR="00C27450" w:rsidRPr="00F9728F" w14:paraId="567FFB67" w14:textId="77777777" w:rsidTr="00C27450">
        <w:tc>
          <w:tcPr>
            <w:tcW w:w="9629" w:type="dxa"/>
          </w:tcPr>
          <w:p w14:paraId="2FA67D72" w14:textId="77777777" w:rsidR="00C27450" w:rsidRPr="00320DDA" w:rsidRDefault="00C27450" w:rsidP="00114F23">
            <w:pPr>
              <w:keepNext/>
              <w:rPr>
                <w:rFonts w:eastAsia="MS Mincho"/>
                <w:iCs/>
                <w:sz w:val="18"/>
                <w:szCs w:val="18"/>
                <w:lang w:val="en-US" w:eastAsia="ja-JP"/>
              </w:rPr>
            </w:pPr>
            <w:r w:rsidRPr="00320DDA">
              <w:rPr>
                <w:rFonts w:eastAsia="MS Mincho"/>
                <w:iCs/>
                <w:sz w:val="18"/>
                <w:szCs w:val="18"/>
                <w:lang w:val="en-US" w:eastAsia="ja-JP"/>
              </w:rPr>
              <w:lastRenderedPageBreak/>
              <w:t>The following sPUCCH format carrying up to 2 bits HARQ-ACK and SR (if any) is supported for 7-symbol sTTI:</w:t>
            </w:r>
          </w:p>
          <w:tbl>
            <w:tblPr>
              <w:tblW w:w="89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1943"/>
              <w:gridCol w:w="7043"/>
            </w:tblGrid>
            <w:tr w:rsidR="00C27450" w:rsidRPr="00F9728F" w14:paraId="7955769D" w14:textId="77777777" w:rsidTr="000936FD">
              <w:trPr>
                <w:trHeight w:val="141"/>
                <w:jc w:val="center"/>
              </w:trPr>
              <w:tc>
                <w:tcPr>
                  <w:tcW w:w="8986" w:type="dxa"/>
                  <w:gridSpan w:val="2"/>
                  <w:shd w:val="clear" w:color="auto" w:fill="auto"/>
                  <w:tcMar>
                    <w:top w:w="15" w:type="dxa"/>
                    <w:left w:w="108" w:type="dxa"/>
                    <w:bottom w:w="0" w:type="dxa"/>
                    <w:right w:w="108" w:type="dxa"/>
                  </w:tcMar>
                  <w:hideMark/>
                </w:tcPr>
                <w:p w14:paraId="21273CD5" w14:textId="77777777" w:rsidR="00C27450" w:rsidRPr="00320DDA" w:rsidRDefault="00C27450" w:rsidP="00114F23">
                  <w:pPr>
                    <w:pStyle w:val="TAH"/>
                    <w:rPr>
                      <w:rFonts w:eastAsia="MS Mincho"/>
                      <w:szCs w:val="18"/>
                      <w:lang w:val="en-US"/>
                    </w:rPr>
                  </w:pPr>
                  <w:r w:rsidRPr="00320DDA">
                    <w:rPr>
                      <w:rFonts w:eastAsia="MS Mincho"/>
                      <w:szCs w:val="18"/>
                      <w:lang w:val="en-US"/>
                    </w:rPr>
                    <w:t>sPUCCH format carrying up to 2 bits HARQ-ACK + SR (if any)</w:t>
                  </w:r>
                </w:p>
              </w:tc>
            </w:tr>
            <w:tr w:rsidR="00C27450" w:rsidRPr="00F9728F" w14:paraId="4CA47995" w14:textId="77777777" w:rsidTr="000936FD">
              <w:trPr>
                <w:trHeight w:val="153"/>
                <w:jc w:val="center"/>
              </w:trPr>
              <w:tc>
                <w:tcPr>
                  <w:tcW w:w="1943" w:type="dxa"/>
                  <w:shd w:val="clear" w:color="auto" w:fill="auto"/>
                  <w:tcMar>
                    <w:top w:w="15" w:type="dxa"/>
                    <w:left w:w="108" w:type="dxa"/>
                    <w:bottom w:w="0" w:type="dxa"/>
                    <w:right w:w="108" w:type="dxa"/>
                  </w:tcMar>
                  <w:hideMark/>
                </w:tcPr>
                <w:p w14:paraId="5EB470ED" w14:textId="77777777" w:rsidR="00C27450" w:rsidRPr="00320DDA" w:rsidRDefault="00C27450" w:rsidP="00114F23">
                  <w:pPr>
                    <w:pStyle w:val="TAL"/>
                    <w:rPr>
                      <w:szCs w:val="18"/>
                      <w:lang w:eastAsia="ja-JP"/>
                    </w:rPr>
                  </w:pPr>
                  <w:r w:rsidRPr="00320DDA">
                    <w:rPr>
                      <w:szCs w:val="18"/>
                      <w:lang w:val="en-US" w:eastAsia="ja-JP"/>
                    </w:rPr>
                    <w:t>DMRS sequence</w:t>
                  </w:r>
                </w:p>
              </w:tc>
              <w:tc>
                <w:tcPr>
                  <w:tcW w:w="7043" w:type="dxa"/>
                  <w:shd w:val="clear" w:color="auto" w:fill="auto"/>
                  <w:tcMar>
                    <w:top w:w="15" w:type="dxa"/>
                    <w:left w:w="108" w:type="dxa"/>
                    <w:bottom w:w="0" w:type="dxa"/>
                    <w:right w:w="108" w:type="dxa"/>
                  </w:tcMar>
                  <w:hideMark/>
                </w:tcPr>
                <w:p w14:paraId="4B5D12BB" w14:textId="77777777" w:rsidR="00C27450" w:rsidRPr="00320DDA" w:rsidRDefault="00C27450" w:rsidP="00114F23">
                  <w:pPr>
                    <w:pStyle w:val="TAL"/>
                    <w:rPr>
                      <w:szCs w:val="18"/>
                      <w:lang w:val="en-US" w:eastAsia="ja-JP"/>
                    </w:rPr>
                  </w:pPr>
                  <w:r w:rsidRPr="00320DDA">
                    <w:rPr>
                      <w:szCs w:val="18"/>
                      <w:lang w:val="en-US" w:eastAsia="ja-JP"/>
                    </w:rPr>
                    <w:t>Reuse legacy DMRS sequence for PUCCH</w:t>
                  </w:r>
                </w:p>
              </w:tc>
            </w:tr>
            <w:tr w:rsidR="00C27450" w:rsidRPr="00320DDA" w14:paraId="761E1740" w14:textId="77777777" w:rsidTr="000936FD">
              <w:trPr>
                <w:trHeight w:val="199"/>
                <w:jc w:val="center"/>
              </w:trPr>
              <w:tc>
                <w:tcPr>
                  <w:tcW w:w="1943" w:type="dxa"/>
                  <w:shd w:val="clear" w:color="auto" w:fill="auto"/>
                  <w:tcMar>
                    <w:top w:w="15" w:type="dxa"/>
                    <w:left w:w="108" w:type="dxa"/>
                    <w:bottom w:w="0" w:type="dxa"/>
                    <w:right w:w="108" w:type="dxa"/>
                  </w:tcMar>
                  <w:hideMark/>
                </w:tcPr>
                <w:p w14:paraId="5CD92750" w14:textId="77777777" w:rsidR="00C27450" w:rsidRPr="00320DDA" w:rsidRDefault="00C27450" w:rsidP="00114F23">
                  <w:pPr>
                    <w:pStyle w:val="TAL"/>
                    <w:rPr>
                      <w:szCs w:val="18"/>
                      <w:lang w:eastAsia="ja-JP"/>
                    </w:rPr>
                  </w:pPr>
                  <w:r w:rsidRPr="00320DDA">
                    <w:rPr>
                      <w:szCs w:val="18"/>
                      <w:lang w:val="en-US" w:eastAsia="ja-JP"/>
                    </w:rPr>
                    <w:t>Intra-sTTI hopping</w:t>
                  </w:r>
                </w:p>
              </w:tc>
              <w:tc>
                <w:tcPr>
                  <w:tcW w:w="7043" w:type="dxa"/>
                  <w:shd w:val="clear" w:color="auto" w:fill="auto"/>
                  <w:tcMar>
                    <w:top w:w="15" w:type="dxa"/>
                    <w:left w:w="108" w:type="dxa"/>
                    <w:bottom w:w="0" w:type="dxa"/>
                    <w:right w:w="108" w:type="dxa"/>
                  </w:tcMar>
                  <w:hideMark/>
                </w:tcPr>
                <w:p w14:paraId="11C60E45" w14:textId="77777777" w:rsidR="00C27450" w:rsidRPr="00320DDA" w:rsidRDefault="00C27450" w:rsidP="00114F23">
                  <w:pPr>
                    <w:pStyle w:val="TAL"/>
                    <w:rPr>
                      <w:szCs w:val="18"/>
                      <w:lang w:val="en-US" w:eastAsia="ja-JP"/>
                    </w:rPr>
                  </w:pPr>
                  <w:r w:rsidRPr="00320DDA">
                    <w:rPr>
                      <w:szCs w:val="18"/>
                      <w:lang w:val="en-US" w:eastAsia="ja-JP"/>
                    </w:rPr>
                    <w:t>Non-hopping, and, Hopping</w:t>
                  </w:r>
                </w:p>
              </w:tc>
            </w:tr>
            <w:tr w:rsidR="00C27450" w:rsidRPr="00F9728F" w14:paraId="4DF2D159" w14:textId="77777777" w:rsidTr="000936FD">
              <w:trPr>
                <w:trHeight w:val="774"/>
                <w:jc w:val="center"/>
              </w:trPr>
              <w:tc>
                <w:tcPr>
                  <w:tcW w:w="1943" w:type="dxa"/>
                  <w:shd w:val="clear" w:color="auto" w:fill="auto"/>
                  <w:tcMar>
                    <w:top w:w="15" w:type="dxa"/>
                    <w:left w:w="108" w:type="dxa"/>
                    <w:bottom w:w="0" w:type="dxa"/>
                    <w:right w:w="108" w:type="dxa"/>
                  </w:tcMar>
                  <w:hideMark/>
                </w:tcPr>
                <w:p w14:paraId="7B6ED633" w14:textId="77777777" w:rsidR="00C27450" w:rsidRPr="00320DDA" w:rsidRDefault="00C27450" w:rsidP="00114F23">
                  <w:pPr>
                    <w:pStyle w:val="TAL"/>
                    <w:rPr>
                      <w:szCs w:val="18"/>
                      <w:lang w:eastAsia="ja-JP"/>
                    </w:rPr>
                  </w:pPr>
                  <w:r w:rsidRPr="00320DDA">
                    <w:rPr>
                      <w:szCs w:val="18"/>
                      <w:lang w:val="en-US" w:eastAsia="ja-JP"/>
                    </w:rPr>
                    <w:t>DMRS pattern</w:t>
                  </w:r>
                </w:p>
              </w:tc>
              <w:tc>
                <w:tcPr>
                  <w:tcW w:w="7043" w:type="dxa"/>
                  <w:shd w:val="clear" w:color="auto" w:fill="auto"/>
                  <w:tcMar>
                    <w:top w:w="15" w:type="dxa"/>
                    <w:left w:w="108" w:type="dxa"/>
                    <w:bottom w:w="0" w:type="dxa"/>
                    <w:right w:w="108" w:type="dxa"/>
                  </w:tcMar>
                  <w:hideMark/>
                </w:tcPr>
                <w:p w14:paraId="661C6EB7" w14:textId="77777777" w:rsidR="00C27450" w:rsidRPr="00320DDA" w:rsidRDefault="00C27450" w:rsidP="00114F23">
                  <w:pPr>
                    <w:pStyle w:val="TAL"/>
                    <w:rPr>
                      <w:szCs w:val="18"/>
                      <w:lang w:val="en-US" w:eastAsia="ja-JP"/>
                    </w:rPr>
                  </w:pPr>
                  <w:r w:rsidRPr="00320DDA">
                    <w:rPr>
                      <w:szCs w:val="18"/>
                      <w:lang w:val="en-US" w:eastAsia="ja-JP"/>
                    </w:rPr>
                    <w:t xml:space="preserve">No hopping: Reuse DMRS pattern of PUCCH format 1/1a/1b </w:t>
                  </w:r>
                </w:p>
                <w:p w14:paraId="6BD05CFC" w14:textId="77777777" w:rsidR="00C27450" w:rsidRPr="00320DDA" w:rsidRDefault="00C27450" w:rsidP="00114F23">
                  <w:pPr>
                    <w:pStyle w:val="TAL"/>
                    <w:rPr>
                      <w:szCs w:val="18"/>
                      <w:lang w:val="en-US" w:eastAsia="ja-JP"/>
                    </w:rPr>
                  </w:pPr>
                  <w:r w:rsidRPr="00320DDA">
                    <w:rPr>
                      <w:szCs w:val="18"/>
                      <w:lang w:val="en-US" w:eastAsia="ja-JP"/>
                    </w:rPr>
                    <w:t>Hopping: {D R D | D R R D} for the first slot, {D R R D | D R D} for the second slot</w:t>
                  </w:r>
                </w:p>
                <w:p w14:paraId="338C2F13" w14:textId="77777777" w:rsidR="00C27450" w:rsidRPr="00320DDA" w:rsidRDefault="00C27450" w:rsidP="00114F23">
                  <w:pPr>
                    <w:pStyle w:val="TAL"/>
                    <w:rPr>
                      <w:szCs w:val="18"/>
                      <w:lang w:val="en-US" w:eastAsia="ja-JP"/>
                    </w:rPr>
                  </w:pPr>
                </w:p>
                <w:p w14:paraId="23F6CBBD" w14:textId="77777777" w:rsidR="00C27450" w:rsidRPr="00320DDA" w:rsidRDefault="00C27450" w:rsidP="00114F23">
                  <w:pPr>
                    <w:pStyle w:val="TAL"/>
                    <w:rPr>
                      <w:szCs w:val="18"/>
                      <w:lang w:val="en-US" w:eastAsia="ja-JP"/>
                    </w:rPr>
                  </w:pPr>
                  <w:r w:rsidRPr="00320DDA">
                    <w:rPr>
                      <w:szCs w:val="18"/>
                      <w:lang w:val="en-US" w:eastAsia="ja-JP"/>
                    </w:rPr>
                    <w:t>Note: OCC is not applied across hopping boundary</w:t>
                  </w:r>
                </w:p>
              </w:tc>
            </w:tr>
            <w:tr w:rsidR="00C27450" w:rsidRPr="00F9728F" w14:paraId="3F5E7E56" w14:textId="77777777" w:rsidTr="000936FD">
              <w:trPr>
                <w:trHeight w:val="436"/>
                <w:jc w:val="center"/>
              </w:trPr>
              <w:tc>
                <w:tcPr>
                  <w:tcW w:w="1943" w:type="dxa"/>
                  <w:shd w:val="clear" w:color="auto" w:fill="auto"/>
                  <w:tcMar>
                    <w:top w:w="15" w:type="dxa"/>
                    <w:left w:w="108" w:type="dxa"/>
                    <w:bottom w:w="0" w:type="dxa"/>
                    <w:right w:w="108" w:type="dxa"/>
                  </w:tcMar>
                  <w:hideMark/>
                </w:tcPr>
                <w:p w14:paraId="77562C4E" w14:textId="77777777" w:rsidR="00C27450" w:rsidRPr="00320DDA" w:rsidRDefault="00C27450" w:rsidP="00C27450">
                  <w:pPr>
                    <w:pStyle w:val="TAL"/>
                    <w:rPr>
                      <w:szCs w:val="18"/>
                      <w:lang w:val="en-US" w:eastAsia="ja-JP"/>
                    </w:rPr>
                  </w:pPr>
                  <w:r w:rsidRPr="00320DDA">
                    <w:rPr>
                      <w:szCs w:val="18"/>
                      <w:lang w:val="en-US" w:eastAsia="ja-JP"/>
                    </w:rPr>
                    <w:t>Number of RBs for PUCCH resource</w:t>
                  </w:r>
                </w:p>
              </w:tc>
              <w:tc>
                <w:tcPr>
                  <w:tcW w:w="7043" w:type="dxa"/>
                  <w:shd w:val="clear" w:color="auto" w:fill="auto"/>
                  <w:tcMar>
                    <w:top w:w="15" w:type="dxa"/>
                    <w:left w:w="108" w:type="dxa"/>
                    <w:bottom w:w="0" w:type="dxa"/>
                    <w:right w:w="108" w:type="dxa"/>
                  </w:tcMar>
                  <w:hideMark/>
                </w:tcPr>
                <w:p w14:paraId="3FEE9888" w14:textId="77777777" w:rsidR="00C27450" w:rsidRPr="00320DDA" w:rsidRDefault="00C27450" w:rsidP="00C27450">
                  <w:pPr>
                    <w:pStyle w:val="TAL"/>
                    <w:rPr>
                      <w:szCs w:val="18"/>
                      <w:lang w:val="en-US" w:eastAsia="ja-JP"/>
                    </w:rPr>
                  </w:pPr>
                  <w:r w:rsidRPr="00320DDA">
                    <w:rPr>
                      <w:szCs w:val="18"/>
                      <w:lang w:val="en-US" w:eastAsia="ja-JP"/>
                    </w:rPr>
                    <w:t>1 RB</w:t>
                  </w:r>
                </w:p>
              </w:tc>
            </w:tr>
          </w:tbl>
          <w:p w14:paraId="2721766C" w14:textId="77777777" w:rsidR="00C27450" w:rsidRPr="00320DDA" w:rsidRDefault="00C27450" w:rsidP="00C27450">
            <w:pPr>
              <w:spacing w:after="0"/>
              <w:rPr>
                <w:rFonts w:eastAsia="MS Mincho"/>
                <w:sz w:val="18"/>
                <w:szCs w:val="18"/>
                <w:lang w:val="en-US" w:eastAsia="ja-JP"/>
              </w:rPr>
            </w:pPr>
          </w:p>
          <w:p w14:paraId="4D1B465C" w14:textId="2A81FA65" w:rsidR="00701A33" w:rsidRPr="00320DDA" w:rsidRDefault="00701A33" w:rsidP="00701A33">
            <w:pPr>
              <w:spacing w:after="0"/>
              <w:rPr>
                <w:rFonts w:eastAsia="MS Mincho"/>
                <w:iCs/>
                <w:sz w:val="18"/>
                <w:szCs w:val="18"/>
                <w:lang w:val="en-US" w:eastAsia="ja-JP"/>
              </w:rPr>
            </w:pPr>
            <w:r w:rsidRPr="00320DDA">
              <w:rPr>
                <w:rFonts w:eastAsia="MS Mincho"/>
                <w:iCs/>
                <w:sz w:val="18"/>
                <w:szCs w:val="18"/>
                <w:lang w:val="en-US" w:eastAsia="ja-JP"/>
              </w:rPr>
              <w:t xml:space="preserve">For 7-symbol sPUCCH format carrying more than 2 HARQ bits, and SR, if any, </w:t>
            </w:r>
          </w:p>
          <w:p w14:paraId="2A671888" w14:textId="77777777" w:rsidR="00701A33" w:rsidRPr="00320DDA" w:rsidRDefault="00701A33" w:rsidP="00701A33">
            <w:pPr>
              <w:spacing w:after="0"/>
              <w:rPr>
                <w:rFonts w:eastAsia="MS Mincho"/>
                <w:iCs/>
                <w:sz w:val="18"/>
                <w:szCs w:val="18"/>
                <w:lang w:val="en-US" w:eastAsia="ja-JP"/>
              </w:rPr>
            </w:pPr>
          </w:p>
          <w:p w14:paraId="5024DC77" w14:textId="77777777" w:rsidR="00701A33" w:rsidRPr="00320DDA" w:rsidRDefault="00701A33" w:rsidP="00114F23">
            <w:pPr>
              <w:keepNext/>
              <w:spacing w:after="0"/>
              <w:rPr>
                <w:rFonts w:eastAsia="MS Mincho"/>
                <w:iCs/>
                <w:sz w:val="18"/>
                <w:szCs w:val="18"/>
                <w:lang w:val="en-US" w:eastAsia="ja-JP"/>
              </w:rPr>
            </w:pPr>
            <w:r w:rsidRPr="00320DDA">
              <w:rPr>
                <w:rFonts w:eastAsia="MS Mincho"/>
                <w:iCs/>
                <w:sz w:val="18"/>
                <w:szCs w:val="18"/>
                <w:lang w:val="en-US" w:eastAsia="ja-JP"/>
              </w:rPr>
              <w:t>PF4-based sPUCCH format is supported.</w:t>
            </w:r>
          </w:p>
          <w:p w14:paraId="312AB0E0" w14:textId="77777777" w:rsidR="00701A33" w:rsidRPr="00320DDA" w:rsidRDefault="00701A33" w:rsidP="00114F23">
            <w:pPr>
              <w:keepNext/>
              <w:spacing w:after="0"/>
              <w:rPr>
                <w:rFonts w:eastAsia="MS Mincho"/>
                <w:iCs/>
                <w:sz w:val="18"/>
                <w:szCs w:val="18"/>
                <w:lang w:val="en-US" w:eastAsia="ja-JP"/>
              </w:rPr>
            </w:pPr>
          </w:p>
          <w:tbl>
            <w:tblPr>
              <w:tblW w:w="89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1923"/>
              <w:gridCol w:w="7024"/>
            </w:tblGrid>
            <w:tr w:rsidR="00320DDA" w:rsidRPr="00320DDA" w14:paraId="4B3CF630" w14:textId="77777777" w:rsidTr="000936FD">
              <w:trPr>
                <w:trHeight w:val="107"/>
                <w:jc w:val="center"/>
              </w:trPr>
              <w:tc>
                <w:tcPr>
                  <w:tcW w:w="8947" w:type="dxa"/>
                  <w:gridSpan w:val="2"/>
                  <w:shd w:val="clear" w:color="auto" w:fill="auto"/>
                  <w:tcMar>
                    <w:top w:w="15" w:type="dxa"/>
                    <w:left w:w="108" w:type="dxa"/>
                    <w:bottom w:w="0" w:type="dxa"/>
                    <w:right w:w="108" w:type="dxa"/>
                  </w:tcMar>
                </w:tcPr>
                <w:p w14:paraId="4DD04D94" w14:textId="77777777" w:rsidR="00701A33" w:rsidRPr="00320DDA" w:rsidRDefault="00701A33" w:rsidP="00114F23">
                  <w:pPr>
                    <w:pStyle w:val="TAH"/>
                    <w:rPr>
                      <w:rFonts w:eastAsia="MS Mincho"/>
                      <w:lang w:val="en-US"/>
                    </w:rPr>
                  </w:pPr>
                  <w:r w:rsidRPr="00320DDA">
                    <w:rPr>
                      <w:rFonts w:eastAsia="MS Mincho"/>
                      <w:lang w:val="en-US"/>
                    </w:rPr>
                    <w:t>PF4-based sPUCCH format</w:t>
                  </w:r>
                </w:p>
              </w:tc>
            </w:tr>
            <w:tr w:rsidR="00320DDA" w:rsidRPr="00320DDA" w14:paraId="7028CA97" w14:textId="77777777" w:rsidTr="000936FD">
              <w:trPr>
                <w:trHeight w:val="166"/>
                <w:jc w:val="center"/>
              </w:trPr>
              <w:tc>
                <w:tcPr>
                  <w:tcW w:w="1923" w:type="dxa"/>
                  <w:shd w:val="clear" w:color="auto" w:fill="auto"/>
                  <w:tcMar>
                    <w:top w:w="15" w:type="dxa"/>
                    <w:left w:w="108" w:type="dxa"/>
                    <w:bottom w:w="0" w:type="dxa"/>
                    <w:right w:w="108" w:type="dxa"/>
                  </w:tcMar>
                  <w:hideMark/>
                </w:tcPr>
                <w:p w14:paraId="7CBD7DF4" w14:textId="77777777" w:rsidR="00701A33" w:rsidRPr="00320DDA" w:rsidRDefault="00701A33" w:rsidP="00114F23">
                  <w:pPr>
                    <w:pStyle w:val="TAL"/>
                    <w:rPr>
                      <w:rFonts w:eastAsia="MS Mincho"/>
                      <w:lang w:val="en-US"/>
                    </w:rPr>
                  </w:pPr>
                  <w:r w:rsidRPr="00320DDA">
                    <w:rPr>
                      <w:rFonts w:eastAsia="MS Mincho"/>
                      <w:lang w:val="en-US"/>
                    </w:rPr>
                    <w:t>Modulation</w:t>
                  </w:r>
                </w:p>
              </w:tc>
              <w:tc>
                <w:tcPr>
                  <w:tcW w:w="7024" w:type="dxa"/>
                  <w:shd w:val="clear" w:color="auto" w:fill="auto"/>
                  <w:tcMar>
                    <w:top w:w="15" w:type="dxa"/>
                    <w:left w:w="108" w:type="dxa"/>
                    <w:bottom w:w="0" w:type="dxa"/>
                    <w:right w:w="108" w:type="dxa"/>
                  </w:tcMar>
                  <w:hideMark/>
                </w:tcPr>
                <w:p w14:paraId="0C95F6C6" w14:textId="77777777" w:rsidR="00701A33" w:rsidRPr="00320DDA" w:rsidRDefault="00701A33" w:rsidP="00114F23">
                  <w:pPr>
                    <w:pStyle w:val="TAL"/>
                    <w:rPr>
                      <w:rFonts w:eastAsia="MS Mincho"/>
                      <w:lang w:val="en-US"/>
                    </w:rPr>
                  </w:pPr>
                  <w:r w:rsidRPr="00320DDA">
                    <w:rPr>
                      <w:rFonts w:eastAsia="MS Mincho"/>
                      <w:lang w:val="en-US"/>
                    </w:rPr>
                    <w:t>QPSK</w:t>
                  </w:r>
                </w:p>
              </w:tc>
            </w:tr>
            <w:tr w:rsidR="00320DDA" w:rsidRPr="00F9728F" w14:paraId="1C271210" w14:textId="77777777" w:rsidTr="000936FD">
              <w:trPr>
                <w:trHeight w:val="71"/>
                <w:jc w:val="center"/>
              </w:trPr>
              <w:tc>
                <w:tcPr>
                  <w:tcW w:w="1923" w:type="dxa"/>
                  <w:shd w:val="clear" w:color="auto" w:fill="auto"/>
                  <w:tcMar>
                    <w:top w:w="15" w:type="dxa"/>
                    <w:left w:w="108" w:type="dxa"/>
                    <w:bottom w:w="0" w:type="dxa"/>
                    <w:right w:w="108" w:type="dxa"/>
                  </w:tcMar>
                  <w:hideMark/>
                </w:tcPr>
                <w:p w14:paraId="67F0F9B1" w14:textId="77777777" w:rsidR="00701A33" w:rsidRPr="00320DDA" w:rsidRDefault="00701A33" w:rsidP="00114F23">
                  <w:pPr>
                    <w:pStyle w:val="TAL"/>
                    <w:rPr>
                      <w:rFonts w:eastAsia="MS Mincho"/>
                      <w:lang w:val="en-US"/>
                    </w:rPr>
                  </w:pPr>
                  <w:r w:rsidRPr="00320DDA">
                    <w:rPr>
                      <w:rFonts w:eastAsia="MS Mincho"/>
                      <w:lang w:val="en-US"/>
                    </w:rPr>
                    <w:t>DMRS sequence</w:t>
                  </w:r>
                </w:p>
              </w:tc>
              <w:tc>
                <w:tcPr>
                  <w:tcW w:w="7024" w:type="dxa"/>
                  <w:shd w:val="clear" w:color="auto" w:fill="auto"/>
                  <w:tcMar>
                    <w:top w:w="15" w:type="dxa"/>
                    <w:left w:w="108" w:type="dxa"/>
                    <w:bottom w:w="0" w:type="dxa"/>
                    <w:right w:w="108" w:type="dxa"/>
                  </w:tcMar>
                  <w:hideMark/>
                </w:tcPr>
                <w:p w14:paraId="22A7D870" w14:textId="77777777" w:rsidR="00701A33" w:rsidRPr="00320DDA" w:rsidRDefault="00701A33" w:rsidP="00114F23">
                  <w:pPr>
                    <w:pStyle w:val="TAL"/>
                    <w:rPr>
                      <w:rFonts w:eastAsia="MS Mincho"/>
                      <w:lang w:val="en-US"/>
                    </w:rPr>
                  </w:pPr>
                  <w:r w:rsidRPr="00320DDA">
                    <w:rPr>
                      <w:rFonts w:eastAsia="MS Mincho"/>
                      <w:lang w:val="en-US"/>
                    </w:rPr>
                    <w:t>Reuse legacy DMRS sequence for PUCCH</w:t>
                  </w:r>
                </w:p>
              </w:tc>
            </w:tr>
            <w:tr w:rsidR="00320DDA" w:rsidRPr="00320DDA" w14:paraId="2C3FD153" w14:textId="77777777" w:rsidTr="000936FD">
              <w:trPr>
                <w:trHeight w:val="116"/>
                <w:jc w:val="center"/>
              </w:trPr>
              <w:tc>
                <w:tcPr>
                  <w:tcW w:w="1923" w:type="dxa"/>
                  <w:shd w:val="clear" w:color="auto" w:fill="auto"/>
                  <w:tcMar>
                    <w:top w:w="15" w:type="dxa"/>
                    <w:left w:w="108" w:type="dxa"/>
                    <w:bottom w:w="0" w:type="dxa"/>
                    <w:right w:w="108" w:type="dxa"/>
                  </w:tcMar>
                  <w:hideMark/>
                </w:tcPr>
                <w:p w14:paraId="21ECAD55" w14:textId="77777777" w:rsidR="00701A33" w:rsidRPr="00320DDA" w:rsidRDefault="00701A33" w:rsidP="00114F23">
                  <w:pPr>
                    <w:pStyle w:val="TAL"/>
                    <w:rPr>
                      <w:rFonts w:eastAsia="MS Mincho"/>
                      <w:lang w:val="en-US"/>
                    </w:rPr>
                  </w:pPr>
                  <w:r w:rsidRPr="00320DDA">
                    <w:rPr>
                      <w:rFonts w:eastAsia="MS Mincho"/>
                      <w:lang w:val="en-US"/>
                    </w:rPr>
                    <w:t>Intra-sTTI hopping</w:t>
                  </w:r>
                </w:p>
              </w:tc>
              <w:tc>
                <w:tcPr>
                  <w:tcW w:w="7024" w:type="dxa"/>
                  <w:shd w:val="clear" w:color="auto" w:fill="auto"/>
                  <w:tcMar>
                    <w:top w:w="15" w:type="dxa"/>
                    <w:left w:w="108" w:type="dxa"/>
                    <w:bottom w:w="0" w:type="dxa"/>
                    <w:right w:w="108" w:type="dxa"/>
                  </w:tcMar>
                  <w:hideMark/>
                </w:tcPr>
                <w:p w14:paraId="0FC24E3A" w14:textId="77777777" w:rsidR="00701A33" w:rsidRPr="00320DDA" w:rsidRDefault="00701A33" w:rsidP="00114F23">
                  <w:pPr>
                    <w:pStyle w:val="TAL"/>
                    <w:rPr>
                      <w:rFonts w:eastAsia="MS Mincho"/>
                      <w:lang w:val="en-US"/>
                    </w:rPr>
                  </w:pPr>
                  <w:r w:rsidRPr="00320DDA">
                    <w:rPr>
                      <w:rFonts w:eastAsia="MS Mincho"/>
                      <w:lang w:val="en-US"/>
                    </w:rPr>
                    <w:t>Hopping is used</w:t>
                  </w:r>
                </w:p>
              </w:tc>
            </w:tr>
            <w:tr w:rsidR="00320DDA" w:rsidRPr="00320DDA" w14:paraId="68FE2F05" w14:textId="77777777" w:rsidTr="000936FD">
              <w:trPr>
                <w:trHeight w:val="1169"/>
                <w:jc w:val="center"/>
              </w:trPr>
              <w:tc>
                <w:tcPr>
                  <w:tcW w:w="1923" w:type="dxa"/>
                  <w:shd w:val="clear" w:color="auto" w:fill="auto"/>
                  <w:tcMar>
                    <w:top w:w="15" w:type="dxa"/>
                    <w:left w:w="108" w:type="dxa"/>
                    <w:bottom w:w="0" w:type="dxa"/>
                    <w:right w:w="108" w:type="dxa"/>
                  </w:tcMar>
                  <w:hideMark/>
                </w:tcPr>
                <w:p w14:paraId="274E3738" w14:textId="77777777" w:rsidR="00701A33" w:rsidRPr="00320DDA" w:rsidRDefault="00701A33" w:rsidP="00114F23">
                  <w:pPr>
                    <w:pStyle w:val="TAL"/>
                    <w:rPr>
                      <w:rFonts w:eastAsia="MS Mincho"/>
                      <w:lang w:val="en-US"/>
                    </w:rPr>
                  </w:pPr>
                  <w:r w:rsidRPr="00320DDA">
                    <w:rPr>
                      <w:rFonts w:eastAsia="MS Mincho"/>
                      <w:lang w:val="en-US"/>
                    </w:rPr>
                    <w:t>DMRS pattern</w:t>
                  </w:r>
                </w:p>
              </w:tc>
              <w:tc>
                <w:tcPr>
                  <w:tcW w:w="7024" w:type="dxa"/>
                  <w:shd w:val="clear" w:color="auto" w:fill="auto"/>
                  <w:tcMar>
                    <w:top w:w="15" w:type="dxa"/>
                    <w:left w:w="108" w:type="dxa"/>
                    <w:bottom w:w="0" w:type="dxa"/>
                    <w:right w:w="108" w:type="dxa"/>
                  </w:tcMar>
                  <w:hideMark/>
                </w:tcPr>
                <w:p w14:paraId="7EA91F8E" w14:textId="77777777" w:rsidR="00701A33" w:rsidRPr="00320DDA" w:rsidRDefault="00701A33" w:rsidP="00114F23">
                  <w:pPr>
                    <w:pStyle w:val="TAL"/>
                    <w:rPr>
                      <w:rFonts w:eastAsia="MS Mincho"/>
                      <w:lang w:val="en-US"/>
                    </w:rPr>
                  </w:pPr>
                  <w:r w:rsidRPr="00320DDA">
                    <w:rPr>
                      <w:rFonts w:eastAsia="MS Mincho"/>
                      <w:lang w:val="en-US"/>
                    </w:rPr>
                    <w:t xml:space="preserve">Hopping (if supported): </w:t>
                  </w:r>
                </w:p>
                <w:p w14:paraId="392C7DFA" w14:textId="77777777" w:rsidR="00701A33" w:rsidRPr="00320DDA" w:rsidRDefault="00701A33" w:rsidP="00114F23">
                  <w:pPr>
                    <w:pStyle w:val="TAL"/>
                    <w:rPr>
                      <w:rFonts w:eastAsia="MS Mincho"/>
                      <w:lang w:val="en-US"/>
                    </w:rPr>
                  </w:pPr>
                  <w:r w:rsidRPr="00320DDA">
                    <w:rPr>
                      <w:rFonts w:eastAsia="MS Mincho"/>
                      <w:iCs/>
                      <w:lang w:val="en-US"/>
                    </w:rPr>
                    <w:t>{D R D | D D R D} for the first slot, {D R D D | D R D} for the second slot</w:t>
                  </w:r>
                </w:p>
                <w:p w14:paraId="7AE9AF2B" w14:textId="77777777" w:rsidR="00701A33" w:rsidRPr="00320DDA" w:rsidRDefault="00701A33" w:rsidP="00114F23">
                  <w:pPr>
                    <w:pStyle w:val="TAL"/>
                    <w:rPr>
                      <w:rFonts w:eastAsia="MS Mincho"/>
                      <w:lang w:val="en-US"/>
                    </w:rPr>
                  </w:pPr>
                  <w:r w:rsidRPr="00320DDA">
                    <w:rPr>
                      <w:rFonts w:eastAsia="MS Mincho"/>
                      <w:lang w:val="en-US"/>
                    </w:rPr>
                    <w:t>Note that the bar | indicates a hopping boundary and X can be either data or DMRS symbol</w:t>
                  </w:r>
                </w:p>
                <w:p w14:paraId="71F1EC2B" w14:textId="77777777" w:rsidR="00701A33" w:rsidRPr="00320DDA" w:rsidRDefault="00701A33" w:rsidP="00114F23">
                  <w:pPr>
                    <w:pStyle w:val="TAL"/>
                    <w:rPr>
                      <w:rFonts w:eastAsia="MS Mincho"/>
                      <w:lang w:val="en-US"/>
                    </w:rPr>
                  </w:pPr>
                  <w:r w:rsidRPr="00320DDA">
                    <w:rPr>
                      <w:rFonts w:eastAsia="MS Mincho"/>
                      <w:highlight w:val="yellow"/>
                      <w:lang w:val="en-US"/>
                    </w:rPr>
                    <w:t>FFS</w:t>
                  </w:r>
                  <w:r w:rsidRPr="00320DDA">
                    <w:rPr>
                      <w:rFonts w:eastAsia="MS Mincho"/>
                      <w:lang w:val="en-US"/>
                    </w:rPr>
                    <w:t xml:space="preserve"> on DMRS pattern</w:t>
                  </w:r>
                </w:p>
              </w:tc>
            </w:tr>
            <w:tr w:rsidR="00320DDA" w:rsidRPr="00F9728F" w14:paraId="758722CE" w14:textId="77777777" w:rsidTr="000936FD">
              <w:trPr>
                <w:trHeight w:val="337"/>
                <w:jc w:val="center"/>
              </w:trPr>
              <w:tc>
                <w:tcPr>
                  <w:tcW w:w="1923" w:type="dxa"/>
                  <w:shd w:val="clear" w:color="auto" w:fill="auto"/>
                  <w:tcMar>
                    <w:top w:w="15" w:type="dxa"/>
                    <w:left w:w="108" w:type="dxa"/>
                    <w:bottom w:w="0" w:type="dxa"/>
                    <w:right w:w="108" w:type="dxa"/>
                  </w:tcMar>
                  <w:hideMark/>
                </w:tcPr>
                <w:p w14:paraId="7A5EC754" w14:textId="77777777" w:rsidR="00701A33" w:rsidRPr="00320DDA" w:rsidRDefault="00701A33" w:rsidP="000936FD">
                  <w:pPr>
                    <w:pStyle w:val="TAL"/>
                    <w:rPr>
                      <w:rFonts w:eastAsia="MS Mincho"/>
                      <w:lang w:val="en-US"/>
                    </w:rPr>
                  </w:pPr>
                  <w:r w:rsidRPr="00320DDA">
                    <w:rPr>
                      <w:rFonts w:eastAsia="MS Mincho"/>
                      <w:lang w:val="en-US"/>
                    </w:rPr>
                    <w:t>Number of RBs for PUCCH resource</w:t>
                  </w:r>
                </w:p>
              </w:tc>
              <w:tc>
                <w:tcPr>
                  <w:tcW w:w="7024" w:type="dxa"/>
                  <w:shd w:val="clear" w:color="auto" w:fill="auto"/>
                  <w:tcMar>
                    <w:top w:w="15" w:type="dxa"/>
                    <w:left w:w="108" w:type="dxa"/>
                    <w:bottom w:w="0" w:type="dxa"/>
                    <w:right w:w="108" w:type="dxa"/>
                  </w:tcMar>
                  <w:hideMark/>
                </w:tcPr>
                <w:p w14:paraId="42E56602" w14:textId="053143E2" w:rsidR="00701A33" w:rsidRPr="000936FD" w:rsidRDefault="00701A33" w:rsidP="000936FD">
                  <w:pPr>
                    <w:pStyle w:val="TAL"/>
                    <w:rPr>
                      <w:rFonts w:eastAsia="MS Mincho"/>
                      <w:iCs/>
                      <w:lang w:val="en-US"/>
                    </w:rPr>
                  </w:pPr>
                  <w:r w:rsidRPr="00320DDA">
                    <w:rPr>
                      <w:rFonts w:eastAsia="MS Mincho"/>
                      <w:iCs/>
                      <w:lang w:val="en-US"/>
                    </w:rPr>
                    <w:t>#RBs is signaled by higher layer signaling and ca</w:t>
                  </w:r>
                  <w:r w:rsidR="000936FD">
                    <w:rPr>
                      <w:rFonts w:eastAsia="MS Mincho"/>
                      <w:iCs/>
                      <w:lang w:val="en-US"/>
                    </w:rPr>
                    <w:t>n be configured between 1 to 8.</w:t>
                  </w:r>
                </w:p>
              </w:tc>
            </w:tr>
          </w:tbl>
          <w:p w14:paraId="5C4F2EFF" w14:textId="77777777" w:rsidR="00701A33" w:rsidRPr="00320DDA" w:rsidRDefault="00701A33" w:rsidP="00701A33">
            <w:pPr>
              <w:spacing w:after="0"/>
              <w:rPr>
                <w:rFonts w:eastAsia="MS Mincho"/>
                <w:iCs/>
                <w:sz w:val="18"/>
                <w:szCs w:val="18"/>
                <w:lang w:val="en-US" w:eastAsia="ja-JP"/>
              </w:rPr>
            </w:pPr>
          </w:p>
          <w:p w14:paraId="64CAD7B5" w14:textId="77777777" w:rsidR="00701A33" w:rsidRPr="00320DDA" w:rsidRDefault="00701A33" w:rsidP="00114F23">
            <w:pPr>
              <w:keepNext/>
              <w:spacing w:after="0"/>
              <w:rPr>
                <w:rFonts w:eastAsia="MS Mincho"/>
                <w:iCs/>
                <w:sz w:val="18"/>
                <w:szCs w:val="18"/>
                <w:lang w:val="en-US" w:eastAsia="ja-JP"/>
              </w:rPr>
            </w:pPr>
            <w:r w:rsidRPr="00F9728F">
              <w:rPr>
                <w:rFonts w:eastAsia="MS Mincho"/>
                <w:iCs/>
                <w:sz w:val="18"/>
                <w:szCs w:val="18"/>
                <w:lang w:val="en-US" w:eastAsia="ja-JP"/>
              </w:rPr>
              <w:t>PF3-based sPUCCH format, is supported</w:t>
            </w:r>
          </w:p>
          <w:p w14:paraId="54C22A3F" w14:textId="77777777" w:rsidR="00701A33" w:rsidRPr="00320DDA" w:rsidRDefault="00701A33" w:rsidP="00114F23">
            <w:pPr>
              <w:keepNext/>
              <w:spacing w:after="0"/>
              <w:rPr>
                <w:rFonts w:eastAsia="MS Mincho"/>
                <w:iCs/>
                <w:sz w:val="18"/>
                <w:szCs w:val="18"/>
                <w:lang w:val="en-US" w:eastAsia="ja-JP"/>
              </w:rPr>
            </w:pPr>
          </w:p>
          <w:tbl>
            <w:tblPr>
              <w:tblW w:w="88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1883"/>
              <w:gridCol w:w="6993"/>
            </w:tblGrid>
            <w:tr w:rsidR="00320DDA" w:rsidRPr="00320DDA" w14:paraId="7E507A9E" w14:textId="77777777" w:rsidTr="00114F23">
              <w:trPr>
                <w:trHeight w:val="161"/>
                <w:jc w:val="center"/>
              </w:trPr>
              <w:tc>
                <w:tcPr>
                  <w:tcW w:w="8876" w:type="dxa"/>
                  <w:gridSpan w:val="2"/>
                  <w:shd w:val="clear" w:color="auto" w:fill="auto"/>
                  <w:tcMar>
                    <w:top w:w="15" w:type="dxa"/>
                    <w:left w:w="108" w:type="dxa"/>
                    <w:bottom w:w="0" w:type="dxa"/>
                    <w:right w:w="108" w:type="dxa"/>
                  </w:tcMar>
                  <w:hideMark/>
                </w:tcPr>
                <w:p w14:paraId="37DB9784" w14:textId="77777777" w:rsidR="00701A33" w:rsidRPr="00320DDA" w:rsidRDefault="00701A33" w:rsidP="00114F23">
                  <w:pPr>
                    <w:pStyle w:val="TAH"/>
                    <w:rPr>
                      <w:rFonts w:eastAsia="MS Mincho"/>
                      <w:szCs w:val="18"/>
                      <w:lang w:val="en-US" w:eastAsia="ja-JP"/>
                    </w:rPr>
                  </w:pPr>
                  <w:r w:rsidRPr="00320DDA">
                    <w:rPr>
                      <w:rFonts w:eastAsia="MS Mincho"/>
                      <w:szCs w:val="18"/>
                      <w:lang w:val="en-US" w:eastAsia="ja-JP"/>
                    </w:rPr>
                    <w:t>PF3-based sPUCCH format</w:t>
                  </w:r>
                </w:p>
              </w:tc>
            </w:tr>
            <w:tr w:rsidR="00701A33" w:rsidRPr="00320DDA" w14:paraId="2EED0DA2" w14:textId="77777777" w:rsidTr="00114F23">
              <w:trPr>
                <w:trHeight w:val="79"/>
                <w:jc w:val="center"/>
              </w:trPr>
              <w:tc>
                <w:tcPr>
                  <w:tcW w:w="1883" w:type="dxa"/>
                  <w:shd w:val="clear" w:color="auto" w:fill="auto"/>
                  <w:tcMar>
                    <w:top w:w="15" w:type="dxa"/>
                    <w:left w:w="108" w:type="dxa"/>
                    <w:bottom w:w="0" w:type="dxa"/>
                    <w:right w:w="108" w:type="dxa"/>
                  </w:tcMar>
                  <w:hideMark/>
                </w:tcPr>
                <w:p w14:paraId="707CED2A" w14:textId="77777777" w:rsidR="00701A33" w:rsidRPr="00320DDA" w:rsidRDefault="00701A33" w:rsidP="00114F23">
                  <w:pPr>
                    <w:pStyle w:val="TAL"/>
                    <w:rPr>
                      <w:rFonts w:eastAsia="MS Mincho"/>
                      <w:szCs w:val="18"/>
                      <w:lang w:val="en-US" w:eastAsia="ja-JP"/>
                    </w:rPr>
                  </w:pPr>
                  <w:r w:rsidRPr="00320DDA">
                    <w:rPr>
                      <w:rFonts w:eastAsia="MS Mincho"/>
                      <w:szCs w:val="18"/>
                      <w:lang w:val="en-US" w:eastAsia="ja-JP"/>
                    </w:rPr>
                    <w:t>Modulation</w:t>
                  </w:r>
                </w:p>
              </w:tc>
              <w:tc>
                <w:tcPr>
                  <w:tcW w:w="6993" w:type="dxa"/>
                  <w:shd w:val="clear" w:color="auto" w:fill="auto"/>
                  <w:tcMar>
                    <w:top w:w="15" w:type="dxa"/>
                    <w:left w:w="108" w:type="dxa"/>
                    <w:bottom w:w="0" w:type="dxa"/>
                    <w:right w:w="108" w:type="dxa"/>
                  </w:tcMar>
                  <w:hideMark/>
                </w:tcPr>
                <w:p w14:paraId="03A36883" w14:textId="77777777" w:rsidR="00701A33" w:rsidRPr="00320DDA" w:rsidRDefault="00701A33" w:rsidP="00114F23">
                  <w:pPr>
                    <w:pStyle w:val="TAL"/>
                    <w:rPr>
                      <w:rFonts w:eastAsia="MS Mincho"/>
                      <w:szCs w:val="18"/>
                      <w:lang w:val="en-US" w:eastAsia="ja-JP"/>
                    </w:rPr>
                  </w:pPr>
                  <w:r w:rsidRPr="00320DDA">
                    <w:rPr>
                      <w:rFonts w:eastAsia="MS Mincho"/>
                      <w:szCs w:val="18"/>
                      <w:lang w:val="en-US" w:eastAsia="ja-JP"/>
                    </w:rPr>
                    <w:t>QPSK</w:t>
                  </w:r>
                </w:p>
              </w:tc>
            </w:tr>
            <w:tr w:rsidR="00701A33" w:rsidRPr="00F9728F" w14:paraId="191E8B2A" w14:textId="77777777" w:rsidTr="00114F23">
              <w:trPr>
                <w:trHeight w:val="35"/>
                <w:jc w:val="center"/>
              </w:trPr>
              <w:tc>
                <w:tcPr>
                  <w:tcW w:w="1883" w:type="dxa"/>
                  <w:shd w:val="clear" w:color="auto" w:fill="auto"/>
                  <w:tcMar>
                    <w:top w:w="15" w:type="dxa"/>
                    <w:left w:w="108" w:type="dxa"/>
                    <w:bottom w:w="0" w:type="dxa"/>
                    <w:right w:w="108" w:type="dxa"/>
                  </w:tcMar>
                  <w:hideMark/>
                </w:tcPr>
                <w:p w14:paraId="5730C17D" w14:textId="77777777" w:rsidR="00701A33" w:rsidRPr="00320DDA" w:rsidRDefault="00701A33" w:rsidP="00114F23">
                  <w:pPr>
                    <w:pStyle w:val="TAL"/>
                    <w:rPr>
                      <w:rFonts w:eastAsia="MS Mincho"/>
                      <w:szCs w:val="18"/>
                      <w:lang w:val="en-US" w:eastAsia="ja-JP"/>
                    </w:rPr>
                  </w:pPr>
                  <w:r w:rsidRPr="00320DDA">
                    <w:rPr>
                      <w:rFonts w:eastAsia="MS Mincho"/>
                      <w:szCs w:val="18"/>
                      <w:lang w:val="en-US" w:eastAsia="ja-JP"/>
                    </w:rPr>
                    <w:t>DMRS sequence</w:t>
                  </w:r>
                </w:p>
              </w:tc>
              <w:tc>
                <w:tcPr>
                  <w:tcW w:w="6993" w:type="dxa"/>
                  <w:shd w:val="clear" w:color="auto" w:fill="auto"/>
                  <w:tcMar>
                    <w:top w:w="15" w:type="dxa"/>
                    <w:left w:w="108" w:type="dxa"/>
                    <w:bottom w:w="0" w:type="dxa"/>
                    <w:right w:w="108" w:type="dxa"/>
                  </w:tcMar>
                  <w:hideMark/>
                </w:tcPr>
                <w:p w14:paraId="047BB6C0" w14:textId="77777777" w:rsidR="00701A33" w:rsidRPr="00320DDA" w:rsidRDefault="00701A33" w:rsidP="00114F23">
                  <w:pPr>
                    <w:pStyle w:val="TAL"/>
                    <w:rPr>
                      <w:rFonts w:eastAsia="MS Mincho"/>
                      <w:szCs w:val="18"/>
                      <w:lang w:val="en-US" w:eastAsia="ja-JP"/>
                    </w:rPr>
                  </w:pPr>
                  <w:r w:rsidRPr="00320DDA">
                    <w:rPr>
                      <w:rFonts w:eastAsia="MS Mincho"/>
                      <w:szCs w:val="18"/>
                      <w:lang w:val="en-US" w:eastAsia="ja-JP"/>
                    </w:rPr>
                    <w:t>Reuse DMRS sequence for PUCCH format 3</w:t>
                  </w:r>
                </w:p>
              </w:tc>
            </w:tr>
            <w:tr w:rsidR="00701A33" w:rsidRPr="00320DDA" w14:paraId="03BB0F17" w14:textId="77777777" w:rsidTr="00114F23">
              <w:trPr>
                <w:trHeight w:val="171"/>
                <w:jc w:val="center"/>
              </w:trPr>
              <w:tc>
                <w:tcPr>
                  <w:tcW w:w="1883" w:type="dxa"/>
                  <w:shd w:val="clear" w:color="auto" w:fill="auto"/>
                  <w:tcMar>
                    <w:top w:w="15" w:type="dxa"/>
                    <w:left w:w="108" w:type="dxa"/>
                    <w:bottom w:w="0" w:type="dxa"/>
                    <w:right w:w="108" w:type="dxa"/>
                  </w:tcMar>
                  <w:hideMark/>
                </w:tcPr>
                <w:p w14:paraId="43CD9290" w14:textId="77777777" w:rsidR="00701A33" w:rsidRPr="00320DDA" w:rsidRDefault="00701A33" w:rsidP="00114F23">
                  <w:pPr>
                    <w:pStyle w:val="TAL"/>
                    <w:rPr>
                      <w:rFonts w:eastAsia="MS Mincho"/>
                      <w:szCs w:val="18"/>
                      <w:lang w:val="en-US" w:eastAsia="ja-JP"/>
                    </w:rPr>
                  </w:pPr>
                  <w:r w:rsidRPr="00320DDA">
                    <w:rPr>
                      <w:rFonts w:eastAsia="MS Mincho"/>
                      <w:szCs w:val="18"/>
                      <w:lang w:val="en-US" w:eastAsia="ja-JP"/>
                    </w:rPr>
                    <w:t>Intra-sTTI hopping</w:t>
                  </w:r>
                </w:p>
              </w:tc>
              <w:tc>
                <w:tcPr>
                  <w:tcW w:w="6993" w:type="dxa"/>
                  <w:shd w:val="clear" w:color="auto" w:fill="auto"/>
                  <w:tcMar>
                    <w:top w:w="15" w:type="dxa"/>
                    <w:left w:w="108" w:type="dxa"/>
                    <w:bottom w:w="0" w:type="dxa"/>
                    <w:right w:w="108" w:type="dxa"/>
                  </w:tcMar>
                  <w:hideMark/>
                </w:tcPr>
                <w:p w14:paraId="407C8304" w14:textId="77777777" w:rsidR="00701A33" w:rsidRPr="00320DDA" w:rsidRDefault="00701A33" w:rsidP="00114F23">
                  <w:pPr>
                    <w:pStyle w:val="TAL"/>
                    <w:rPr>
                      <w:rFonts w:eastAsia="MS Mincho"/>
                      <w:szCs w:val="18"/>
                      <w:lang w:val="en-US" w:eastAsia="ja-JP"/>
                    </w:rPr>
                  </w:pPr>
                  <w:r w:rsidRPr="00320DDA">
                    <w:rPr>
                      <w:rFonts w:eastAsia="MS Mincho"/>
                      <w:szCs w:val="18"/>
                      <w:lang w:val="en-US" w:eastAsia="ja-JP"/>
                    </w:rPr>
                    <w:t>Non-hopping</w:t>
                  </w:r>
                </w:p>
              </w:tc>
            </w:tr>
            <w:tr w:rsidR="00701A33" w:rsidRPr="00F9728F" w14:paraId="5BC4140A" w14:textId="77777777" w:rsidTr="00114F23">
              <w:trPr>
                <w:trHeight w:val="89"/>
                <w:jc w:val="center"/>
              </w:trPr>
              <w:tc>
                <w:tcPr>
                  <w:tcW w:w="1883" w:type="dxa"/>
                  <w:shd w:val="clear" w:color="auto" w:fill="auto"/>
                  <w:tcMar>
                    <w:top w:w="15" w:type="dxa"/>
                    <w:left w:w="108" w:type="dxa"/>
                    <w:bottom w:w="0" w:type="dxa"/>
                    <w:right w:w="108" w:type="dxa"/>
                  </w:tcMar>
                  <w:hideMark/>
                </w:tcPr>
                <w:p w14:paraId="3A3EA8A4" w14:textId="77777777" w:rsidR="00701A33" w:rsidRPr="00320DDA" w:rsidRDefault="00701A33" w:rsidP="00114F23">
                  <w:pPr>
                    <w:pStyle w:val="TAL"/>
                    <w:rPr>
                      <w:rFonts w:eastAsia="MS Mincho"/>
                      <w:szCs w:val="18"/>
                      <w:lang w:val="en-US" w:eastAsia="ja-JP"/>
                    </w:rPr>
                  </w:pPr>
                  <w:r w:rsidRPr="00320DDA">
                    <w:rPr>
                      <w:rFonts w:eastAsia="MS Mincho"/>
                      <w:szCs w:val="18"/>
                      <w:lang w:val="en-US" w:eastAsia="ja-JP"/>
                    </w:rPr>
                    <w:t>DMRS pattern and OCC</w:t>
                  </w:r>
                </w:p>
              </w:tc>
              <w:tc>
                <w:tcPr>
                  <w:tcW w:w="6993" w:type="dxa"/>
                  <w:shd w:val="clear" w:color="auto" w:fill="auto"/>
                  <w:tcMar>
                    <w:top w:w="15" w:type="dxa"/>
                    <w:left w:w="108" w:type="dxa"/>
                    <w:bottom w:w="0" w:type="dxa"/>
                    <w:right w:w="108" w:type="dxa"/>
                  </w:tcMar>
                  <w:hideMark/>
                </w:tcPr>
                <w:p w14:paraId="10D879C4" w14:textId="77777777" w:rsidR="00701A33" w:rsidRPr="00320DDA" w:rsidRDefault="00701A33" w:rsidP="00114F23">
                  <w:pPr>
                    <w:pStyle w:val="TAL"/>
                    <w:rPr>
                      <w:rFonts w:eastAsia="MS Mincho"/>
                      <w:szCs w:val="18"/>
                      <w:lang w:val="en-US" w:eastAsia="ja-JP"/>
                    </w:rPr>
                  </w:pPr>
                  <w:r w:rsidRPr="00320DDA">
                    <w:rPr>
                      <w:rFonts w:eastAsia="MS Mincho"/>
                      <w:szCs w:val="18"/>
                      <w:lang w:val="en-US" w:eastAsia="ja-JP"/>
                    </w:rPr>
                    <w:t>Non-hopping: Reuse DMRS pattern of PUCCH format 3 and OCC</w:t>
                  </w:r>
                </w:p>
              </w:tc>
            </w:tr>
            <w:tr w:rsidR="00701A33" w:rsidRPr="00F9728F" w14:paraId="639B0374" w14:textId="77777777" w:rsidTr="00114F23">
              <w:trPr>
                <w:trHeight w:val="135"/>
                <w:jc w:val="center"/>
              </w:trPr>
              <w:tc>
                <w:tcPr>
                  <w:tcW w:w="1883" w:type="dxa"/>
                  <w:shd w:val="clear" w:color="auto" w:fill="auto"/>
                  <w:tcMar>
                    <w:top w:w="15" w:type="dxa"/>
                    <w:left w:w="108" w:type="dxa"/>
                    <w:bottom w:w="0" w:type="dxa"/>
                    <w:right w:w="108" w:type="dxa"/>
                  </w:tcMar>
                  <w:hideMark/>
                </w:tcPr>
                <w:p w14:paraId="0C41BA8C" w14:textId="77777777" w:rsidR="00701A33" w:rsidRPr="00320DDA" w:rsidRDefault="00701A33" w:rsidP="00701A33">
                  <w:pPr>
                    <w:pStyle w:val="TAL"/>
                    <w:rPr>
                      <w:rFonts w:eastAsia="MS Mincho"/>
                      <w:szCs w:val="18"/>
                      <w:lang w:val="en-US" w:eastAsia="ja-JP"/>
                    </w:rPr>
                  </w:pPr>
                  <w:r w:rsidRPr="00320DDA">
                    <w:rPr>
                      <w:rFonts w:eastAsia="MS Mincho"/>
                      <w:szCs w:val="18"/>
                      <w:lang w:val="en-US" w:eastAsia="ja-JP"/>
                    </w:rPr>
                    <w:t>Number of RBs for PUCCH resource</w:t>
                  </w:r>
                </w:p>
              </w:tc>
              <w:tc>
                <w:tcPr>
                  <w:tcW w:w="6993" w:type="dxa"/>
                  <w:shd w:val="clear" w:color="auto" w:fill="auto"/>
                  <w:tcMar>
                    <w:top w:w="15" w:type="dxa"/>
                    <w:left w:w="108" w:type="dxa"/>
                    <w:bottom w:w="0" w:type="dxa"/>
                    <w:right w:w="108" w:type="dxa"/>
                  </w:tcMar>
                  <w:hideMark/>
                </w:tcPr>
                <w:p w14:paraId="509E4A73" w14:textId="77777777" w:rsidR="00701A33" w:rsidRPr="00320DDA" w:rsidRDefault="00701A33" w:rsidP="00701A33">
                  <w:pPr>
                    <w:pStyle w:val="TAL"/>
                    <w:rPr>
                      <w:rFonts w:eastAsia="MS Mincho"/>
                      <w:szCs w:val="18"/>
                      <w:lang w:val="en-US" w:eastAsia="ja-JP"/>
                    </w:rPr>
                  </w:pPr>
                  <w:r w:rsidRPr="00320DDA">
                    <w:rPr>
                      <w:rFonts w:eastAsia="MS Mincho"/>
                      <w:szCs w:val="18"/>
                      <w:lang w:val="en-US" w:eastAsia="ja-JP"/>
                    </w:rPr>
                    <w:t>1 RB</w:t>
                  </w:r>
                </w:p>
              </w:tc>
            </w:tr>
          </w:tbl>
          <w:p w14:paraId="4CE065A3" w14:textId="33ACB0A6" w:rsidR="00701A33" w:rsidRPr="00320DDA" w:rsidRDefault="00701A33" w:rsidP="00701A33">
            <w:pPr>
              <w:spacing w:after="0"/>
              <w:rPr>
                <w:rFonts w:eastAsia="MS Mincho"/>
                <w:iCs/>
                <w:sz w:val="18"/>
                <w:szCs w:val="18"/>
                <w:highlight w:val="yellow"/>
                <w:lang w:val="en-US" w:eastAsia="ja-JP"/>
              </w:rPr>
            </w:pPr>
          </w:p>
          <w:p w14:paraId="0301AE58" w14:textId="380F8210" w:rsidR="00320DDA" w:rsidRPr="00320DDA" w:rsidRDefault="00320DDA" w:rsidP="00701A33">
            <w:pPr>
              <w:spacing w:after="0"/>
              <w:rPr>
                <w:rFonts w:eastAsia="MS Mincho"/>
                <w:iCs/>
                <w:sz w:val="18"/>
                <w:szCs w:val="18"/>
                <w:lang w:val="en-US" w:eastAsia="ja-JP"/>
              </w:rPr>
            </w:pPr>
            <w:r w:rsidRPr="00320DDA">
              <w:rPr>
                <w:rFonts w:eastAsia="MS Mincho"/>
                <w:iCs/>
                <w:sz w:val="18"/>
                <w:szCs w:val="18"/>
                <w:lang w:val="en-US" w:eastAsia="ja-JP"/>
              </w:rPr>
              <w:t>&lt;-&gt;</w:t>
            </w:r>
          </w:p>
          <w:p w14:paraId="57A7F8A7" w14:textId="6D15A2EE" w:rsidR="00701A33" w:rsidRPr="00320DDA" w:rsidRDefault="00701A33" w:rsidP="00701A33">
            <w:pPr>
              <w:spacing w:after="0"/>
              <w:rPr>
                <w:rFonts w:eastAsia="MS Mincho"/>
                <w:iCs/>
                <w:sz w:val="18"/>
                <w:szCs w:val="18"/>
                <w:lang w:val="en-US" w:eastAsia="ja-JP"/>
              </w:rPr>
            </w:pPr>
            <w:r w:rsidRPr="00320DDA">
              <w:rPr>
                <w:rFonts w:eastAsia="MS Mincho"/>
                <w:iCs/>
                <w:sz w:val="18"/>
                <w:szCs w:val="18"/>
                <w:highlight w:val="yellow"/>
                <w:lang w:val="en-US" w:eastAsia="ja-JP"/>
              </w:rPr>
              <w:t>FFS</w:t>
            </w:r>
            <w:r w:rsidRPr="00320DDA">
              <w:rPr>
                <w:rFonts w:eastAsia="MS Mincho"/>
                <w:iCs/>
                <w:sz w:val="18"/>
                <w:szCs w:val="18"/>
                <w:lang w:val="en-US" w:eastAsia="ja-JP"/>
              </w:rPr>
              <w:t xml:space="preserve"> on format selection</w:t>
            </w:r>
          </w:p>
          <w:p w14:paraId="72186976" w14:textId="1325B6B4" w:rsidR="00C86C47" w:rsidRPr="00320DDA" w:rsidRDefault="00320DDA" w:rsidP="00701A33">
            <w:pPr>
              <w:spacing w:after="0"/>
              <w:rPr>
                <w:rFonts w:eastAsia="MS Mincho"/>
                <w:iCs/>
                <w:sz w:val="18"/>
                <w:szCs w:val="18"/>
                <w:lang w:val="en-US" w:eastAsia="ja-JP"/>
              </w:rPr>
            </w:pPr>
            <w:r w:rsidRPr="00320DDA">
              <w:rPr>
                <w:rFonts w:eastAsia="MS Mincho"/>
                <w:iCs/>
                <w:sz w:val="18"/>
                <w:szCs w:val="18"/>
                <w:lang w:val="en-US" w:eastAsia="ja-JP"/>
              </w:rPr>
              <w:t>&lt;-&gt;</w:t>
            </w:r>
          </w:p>
          <w:p w14:paraId="61FB01B9" w14:textId="77777777" w:rsidR="00701A33" w:rsidRPr="00320DDA" w:rsidRDefault="00701A33" w:rsidP="00701A33">
            <w:pPr>
              <w:spacing w:after="0"/>
              <w:rPr>
                <w:rFonts w:eastAsia="MS Mincho"/>
                <w:iCs/>
                <w:sz w:val="18"/>
                <w:szCs w:val="18"/>
                <w:lang w:val="en-US" w:eastAsia="ja-JP"/>
              </w:rPr>
            </w:pPr>
            <w:r w:rsidRPr="00320DDA">
              <w:rPr>
                <w:rFonts w:eastAsia="MS Mincho"/>
                <w:iCs/>
                <w:sz w:val="18"/>
                <w:szCs w:val="18"/>
                <w:lang w:val="en-US" w:eastAsia="ja-JP"/>
              </w:rPr>
              <w:t>Channel coding for 7-symbol sPUCCH</w:t>
            </w:r>
          </w:p>
          <w:p w14:paraId="757DF4FD" w14:textId="77777777" w:rsidR="00701A33" w:rsidRPr="00320DDA" w:rsidRDefault="00701A33" w:rsidP="001B4E66">
            <w:pPr>
              <w:numPr>
                <w:ilvl w:val="0"/>
                <w:numId w:val="36"/>
              </w:numPr>
              <w:spacing w:after="0"/>
              <w:rPr>
                <w:rFonts w:eastAsia="MS Mincho"/>
                <w:iCs/>
                <w:sz w:val="18"/>
                <w:szCs w:val="18"/>
                <w:lang w:val="en-US" w:eastAsia="ja-JP"/>
              </w:rPr>
            </w:pPr>
            <w:r w:rsidRPr="00320DDA">
              <w:rPr>
                <w:rFonts w:eastAsia="MS Mincho"/>
                <w:iCs/>
                <w:sz w:val="18"/>
                <w:szCs w:val="18"/>
                <w:lang w:val="en-US" w:eastAsia="ja-JP"/>
              </w:rPr>
              <w:t>Up to 11 bits: Single RM coding</w:t>
            </w:r>
          </w:p>
          <w:p w14:paraId="7C2C857E" w14:textId="77777777" w:rsidR="00701A33" w:rsidRPr="00320DDA" w:rsidRDefault="00701A33" w:rsidP="001B4E66">
            <w:pPr>
              <w:numPr>
                <w:ilvl w:val="0"/>
                <w:numId w:val="36"/>
              </w:numPr>
              <w:spacing w:after="0"/>
              <w:rPr>
                <w:rFonts w:eastAsia="MS Mincho"/>
                <w:iCs/>
                <w:sz w:val="18"/>
                <w:szCs w:val="18"/>
                <w:lang w:val="en-US" w:eastAsia="ja-JP"/>
              </w:rPr>
            </w:pPr>
            <w:r w:rsidRPr="00320DDA">
              <w:rPr>
                <w:rFonts w:eastAsia="MS Mincho"/>
                <w:iCs/>
                <w:sz w:val="18"/>
                <w:szCs w:val="18"/>
                <w:lang w:val="en-US" w:eastAsia="ja-JP"/>
              </w:rPr>
              <w:t>12-22: Dual RM</w:t>
            </w:r>
          </w:p>
          <w:p w14:paraId="530A2F14" w14:textId="192B2228" w:rsidR="00701A33" w:rsidRPr="00320DDA" w:rsidRDefault="00701A33" w:rsidP="001B4E66">
            <w:pPr>
              <w:numPr>
                <w:ilvl w:val="0"/>
                <w:numId w:val="36"/>
              </w:numPr>
              <w:spacing w:after="0"/>
              <w:rPr>
                <w:rFonts w:eastAsia="MS Mincho"/>
                <w:iCs/>
                <w:sz w:val="18"/>
                <w:szCs w:val="18"/>
                <w:lang w:val="en-US" w:eastAsia="ja-JP"/>
              </w:rPr>
            </w:pPr>
            <w:r w:rsidRPr="00320DDA">
              <w:rPr>
                <w:rFonts w:eastAsia="MS Mincho"/>
                <w:iCs/>
                <w:sz w:val="18"/>
                <w:szCs w:val="18"/>
                <w:lang w:val="en-US" w:eastAsia="ja-JP"/>
              </w:rPr>
              <w:t>More than 22 bits: TBCC+8bit-CRC</w:t>
            </w:r>
          </w:p>
          <w:p w14:paraId="26CA0D82" w14:textId="65CA1699" w:rsidR="00320DDA" w:rsidRPr="00320DDA" w:rsidRDefault="00320DDA" w:rsidP="00320DDA">
            <w:pPr>
              <w:spacing w:after="0"/>
              <w:rPr>
                <w:rFonts w:eastAsia="MS Mincho"/>
                <w:iCs/>
                <w:sz w:val="18"/>
                <w:szCs w:val="18"/>
                <w:lang w:val="en-US" w:eastAsia="ja-JP"/>
              </w:rPr>
            </w:pPr>
            <w:r w:rsidRPr="00320DDA">
              <w:rPr>
                <w:rFonts w:eastAsia="MS Mincho"/>
                <w:iCs/>
                <w:sz w:val="18"/>
                <w:szCs w:val="18"/>
                <w:lang w:val="en-US" w:eastAsia="ja-JP"/>
              </w:rPr>
              <w:t>&lt;-&gt;</w:t>
            </w:r>
          </w:p>
          <w:p w14:paraId="505E5B2B" w14:textId="77777777" w:rsidR="00701A33" w:rsidRPr="00320DDA" w:rsidRDefault="00701A33" w:rsidP="001B4E66">
            <w:pPr>
              <w:numPr>
                <w:ilvl w:val="0"/>
                <w:numId w:val="36"/>
              </w:numPr>
              <w:spacing w:after="0"/>
              <w:rPr>
                <w:rFonts w:eastAsia="MS Mincho"/>
                <w:iCs/>
                <w:sz w:val="18"/>
                <w:szCs w:val="18"/>
                <w:lang w:val="en-US" w:eastAsia="ja-JP"/>
              </w:rPr>
            </w:pPr>
            <w:r w:rsidRPr="00320DDA">
              <w:rPr>
                <w:rFonts w:eastAsia="MS Mincho"/>
                <w:iCs/>
                <w:sz w:val="18"/>
                <w:szCs w:val="18"/>
                <w:lang w:val="en-US" w:eastAsia="ja-JP"/>
              </w:rPr>
              <w:t>When positive SR and HARQ-ACK are to be transmitted on 1-slot sPUCCH in the same sTTI,</w:t>
            </w:r>
          </w:p>
          <w:p w14:paraId="4EDC6D91" w14:textId="77777777" w:rsidR="00701A33" w:rsidRPr="00320DDA" w:rsidRDefault="00701A33" w:rsidP="001B4E66">
            <w:pPr>
              <w:numPr>
                <w:ilvl w:val="1"/>
                <w:numId w:val="36"/>
              </w:numPr>
              <w:spacing w:after="0"/>
              <w:rPr>
                <w:rFonts w:eastAsia="MS Mincho"/>
                <w:iCs/>
                <w:sz w:val="18"/>
                <w:szCs w:val="18"/>
                <w:lang w:val="en-US" w:eastAsia="ja-JP"/>
              </w:rPr>
            </w:pPr>
            <w:r w:rsidRPr="00320DDA">
              <w:rPr>
                <w:rFonts w:eastAsia="MS Mincho"/>
                <w:iCs/>
                <w:sz w:val="18"/>
                <w:szCs w:val="18"/>
                <w:lang w:val="en-US" w:eastAsia="ja-JP"/>
              </w:rPr>
              <w:t>For sPUCCH format carrying up to 2 bits HARQ-ACK , HARQ-ACK is transmitted on sPUCCH resource for SR;</w:t>
            </w:r>
          </w:p>
          <w:p w14:paraId="7964318F" w14:textId="77777777" w:rsidR="00701A33" w:rsidRPr="00320DDA" w:rsidRDefault="00701A33" w:rsidP="001B4E66">
            <w:pPr>
              <w:numPr>
                <w:ilvl w:val="1"/>
                <w:numId w:val="36"/>
              </w:numPr>
              <w:spacing w:after="0"/>
              <w:rPr>
                <w:rFonts w:eastAsia="MS Mincho"/>
                <w:iCs/>
                <w:sz w:val="18"/>
                <w:szCs w:val="18"/>
                <w:lang w:val="en-US" w:eastAsia="ja-JP"/>
              </w:rPr>
            </w:pPr>
            <w:r w:rsidRPr="00320DDA">
              <w:rPr>
                <w:rFonts w:eastAsia="MS Mincho"/>
                <w:iCs/>
                <w:sz w:val="18"/>
                <w:szCs w:val="18"/>
                <w:lang w:val="en-US" w:eastAsia="ja-JP"/>
              </w:rPr>
              <w:t>For sPUCCH format carrying more than 2 bits HARQ-ACK, SR and HARQ-ACK are transmitted on sPUCCH resource for HARQ-ACK.</w:t>
            </w:r>
          </w:p>
          <w:p w14:paraId="13CE2BA5" w14:textId="77777777" w:rsidR="00701A33" w:rsidRPr="00320DDA" w:rsidRDefault="00701A33" w:rsidP="001B4E66">
            <w:pPr>
              <w:numPr>
                <w:ilvl w:val="0"/>
                <w:numId w:val="36"/>
              </w:numPr>
              <w:spacing w:after="0"/>
              <w:rPr>
                <w:rFonts w:eastAsia="MS Mincho"/>
                <w:iCs/>
                <w:sz w:val="18"/>
                <w:szCs w:val="18"/>
                <w:lang w:val="en-US" w:eastAsia="ja-JP"/>
              </w:rPr>
            </w:pPr>
            <w:r w:rsidRPr="00320DDA">
              <w:rPr>
                <w:rFonts w:eastAsia="MS Mincho"/>
                <w:iCs/>
                <w:sz w:val="18"/>
                <w:szCs w:val="18"/>
                <w:lang w:val="en-US" w:eastAsia="ja-JP"/>
              </w:rPr>
              <w:t>When there is negative SR:</w:t>
            </w:r>
          </w:p>
          <w:p w14:paraId="1AF3FA92" w14:textId="77777777" w:rsidR="00701A33" w:rsidRPr="00320DDA" w:rsidRDefault="00701A33" w:rsidP="001B4E66">
            <w:pPr>
              <w:numPr>
                <w:ilvl w:val="1"/>
                <w:numId w:val="36"/>
              </w:numPr>
              <w:spacing w:after="0"/>
              <w:rPr>
                <w:rFonts w:eastAsia="MS Mincho"/>
                <w:iCs/>
                <w:sz w:val="18"/>
                <w:szCs w:val="18"/>
                <w:lang w:val="en-US" w:eastAsia="ja-JP"/>
              </w:rPr>
            </w:pPr>
            <w:r w:rsidRPr="00320DDA">
              <w:rPr>
                <w:rFonts w:eastAsia="MS Mincho"/>
                <w:iCs/>
                <w:sz w:val="18"/>
                <w:szCs w:val="18"/>
                <w:lang w:val="en-US" w:eastAsia="ja-JP"/>
              </w:rPr>
              <w:t>For sPUCCH format carrying up to 2 bits HARQ-ACK , HARQ-ACK is transmitted on sPUCCH resource for HARQ-ACK;</w:t>
            </w:r>
          </w:p>
          <w:p w14:paraId="7FE13221" w14:textId="6DE73A89" w:rsidR="00C27450" w:rsidRDefault="00701A33" w:rsidP="001B4E66">
            <w:pPr>
              <w:numPr>
                <w:ilvl w:val="1"/>
                <w:numId w:val="36"/>
              </w:numPr>
              <w:spacing w:after="0"/>
              <w:rPr>
                <w:rFonts w:eastAsia="MS Mincho"/>
                <w:iCs/>
                <w:sz w:val="18"/>
                <w:szCs w:val="18"/>
                <w:lang w:val="en-US" w:eastAsia="ja-JP"/>
              </w:rPr>
            </w:pPr>
            <w:r w:rsidRPr="00320DDA">
              <w:rPr>
                <w:rFonts w:eastAsia="MS Mincho"/>
                <w:iCs/>
                <w:sz w:val="18"/>
                <w:szCs w:val="18"/>
                <w:lang w:val="en-US" w:eastAsia="ja-JP"/>
              </w:rPr>
              <w:t>For sPUCCH format carrying more than 2 bits HARQ-ACK, SR and HARQ are transmitted on sPUCCH resource for HARQ-ACK.</w:t>
            </w:r>
          </w:p>
          <w:p w14:paraId="5ABD7E66" w14:textId="0714CD37" w:rsidR="001B4E66" w:rsidRPr="00320DDA" w:rsidRDefault="001B4E66" w:rsidP="001B4E66">
            <w:pPr>
              <w:spacing w:after="0"/>
              <w:rPr>
                <w:rFonts w:eastAsia="MS Mincho"/>
                <w:iCs/>
                <w:sz w:val="18"/>
                <w:szCs w:val="18"/>
                <w:lang w:val="en-US" w:eastAsia="ja-JP"/>
              </w:rPr>
            </w:pPr>
            <w:r>
              <w:rPr>
                <w:rFonts w:eastAsia="MS Mincho"/>
                <w:iCs/>
                <w:sz w:val="18"/>
                <w:szCs w:val="18"/>
                <w:lang w:val="en-US" w:eastAsia="ja-JP"/>
              </w:rPr>
              <w:t>&lt;-&gt;</w:t>
            </w:r>
          </w:p>
          <w:p w14:paraId="5D8D340C" w14:textId="77777777" w:rsidR="001B4E66" w:rsidRPr="001B4E66" w:rsidRDefault="001B4E66" w:rsidP="001B4E66">
            <w:pPr>
              <w:numPr>
                <w:ilvl w:val="0"/>
                <w:numId w:val="36"/>
              </w:numPr>
              <w:spacing w:after="0"/>
              <w:rPr>
                <w:rFonts w:eastAsia="MS Mincho"/>
                <w:iCs/>
                <w:sz w:val="18"/>
                <w:szCs w:val="18"/>
                <w:lang w:val="en-US" w:eastAsia="ja-JP"/>
              </w:rPr>
            </w:pPr>
            <w:r w:rsidRPr="001B4E66">
              <w:rPr>
                <w:rFonts w:eastAsia="MS Mincho"/>
                <w:iCs/>
                <w:sz w:val="18"/>
                <w:szCs w:val="18"/>
                <w:lang w:val="en-US" w:eastAsia="ja-JP"/>
              </w:rPr>
              <w:lastRenderedPageBreak/>
              <w:t xml:space="preserve">One of four sPUCCH resources configured by higher layer is indicated by a 2-bit field in sDCI1 at least for the following sPUCCH formats, </w:t>
            </w:r>
          </w:p>
          <w:p w14:paraId="612ADBE0" w14:textId="77777777" w:rsidR="001B4E66" w:rsidRPr="001B4E66" w:rsidRDefault="001B4E66" w:rsidP="001B4E66">
            <w:pPr>
              <w:numPr>
                <w:ilvl w:val="1"/>
                <w:numId w:val="36"/>
              </w:numPr>
              <w:spacing w:after="0"/>
              <w:rPr>
                <w:rFonts w:eastAsia="MS Mincho"/>
                <w:iCs/>
                <w:sz w:val="18"/>
                <w:szCs w:val="18"/>
                <w:lang w:val="en-US" w:eastAsia="ja-JP"/>
              </w:rPr>
            </w:pPr>
            <w:r w:rsidRPr="001B4E66">
              <w:rPr>
                <w:rFonts w:eastAsia="MS Mincho"/>
                <w:iCs/>
                <w:sz w:val="18"/>
                <w:szCs w:val="18"/>
                <w:lang w:val="en-US" w:eastAsia="ja-JP"/>
              </w:rPr>
              <w:t xml:space="preserve">7-OS sPUCCH format(s) carrying more than 2 bits ACK/NACK + SR (if any) </w:t>
            </w:r>
          </w:p>
          <w:p w14:paraId="3D53E4DE" w14:textId="00553DA7" w:rsidR="00701A33" w:rsidRPr="001B4E66" w:rsidRDefault="001B4E66" w:rsidP="001B4E66">
            <w:pPr>
              <w:numPr>
                <w:ilvl w:val="1"/>
                <w:numId w:val="36"/>
              </w:numPr>
              <w:spacing w:after="0"/>
              <w:rPr>
                <w:rFonts w:eastAsia="MS Mincho"/>
                <w:iCs/>
                <w:color w:val="FF0000"/>
                <w:lang w:val="en-US" w:eastAsia="ja-JP"/>
              </w:rPr>
            </w:pPr>
            <w:r w:rsidRPr="001B4E66">
              <w:rPr>
                <w:rFonts w:eastAsia="MS Mincho"/>
                <w:iCs/>
                <w:sz w:val="18"/>
                <w:szCs w:val="18"/>
                <w:lang w:val="en-US" w:eastAsia="ja-JP"/>
              </w:rPr>
              <w:t>7-OS sPUCCH format carrying up to 2 bits ACK/NACK</w:t>
            </w:r>
          </w:p>
        </w:tc>
      </w:tr>
    </w:tbl>
    <w:p w14:paraId="7A808CF1" w14:textId="77777777" w:rsidR="00C27450" w:rsidRDefault="00C27450" w:rsidP="00CE0424">
      <w:pPr>
        <w:pStyle w:val="BodyText"/>
        <w:rPr>
          <w:highlight w:val="yellow"/>
          <w:lang w:val="en-US"/>
        </w:rPr>
      </w:pPr>
    </w:p>
    <w:p w14:paraId="77FBA107" w14:textId="05A377FE" w:rsidR="00B145E3" w:rsidRDefault="003F1EE4" w:rsidP="00CE0424">
      <w:pPr>
        <w:pStyle w:val="BodyText"/>
        <w:rPr>
          <w:lang w:val="en-US"/>
        </w:rPr>
      </w:pPr>
      <w:r>
        <w:rPr>
          <w:lang w:val="en-US"/>
        </w:rPr>
        <w:t>In this discussion paper</w:t>
      </w:r>
      <w:r w:rsidR="00F07C0B">
        <w:rPr>
          <w:lang w:val="en-US"/>
        </w:rPr>
        <w:t>,</w:t>
      </w:r>
      <w:r>
        <w:rPr>
          <w:lang w:val="en-US"/>
        </w:rPr>
        <w:t xml:space="preserve"> we present </w:t>
      </w:r>
      <w:r w:rsidR="00C97BDB">
        <w:rPr>
          <w:lang w:val="en-US"/>
        </w:rPr>
        <w:t>the remaining issues to be settled</w:t>
      </w:r>
      <w:r>
        <w:rPr>
          <w:lang w:val="en-US"/>
        </w:rPr>
        <w:t xml:space="preserve"> for sPUCCH design in 2os and 7os</w:t>
      </w:r>
      <w:r w:rsidR="00C97BDB">
        <w:rPr>
          <w:lang w:val="en-US"/>
        </w:rPr>
        <w:t xml:space="preserve">, including </w:t>
      </w:r>
      <w:r>
        <w:rPr>
          <w:lang w:val="en-US"/>
        </w:rPr>
        <w:t>RS placements, UCI content, design options and additional aspects.</w:t>
      </w:r>
    </w:p>
    <w:p w14:paraId="6B3EF827" w14:textId="4E4ABDE8" w:rsidR="00286F20" w:rsidRPr="00F9728F" w:rsidRDefault="00286F20" w:rsidP="00CE0424">
      <w:pPr>
        <w:pStyle w:val="BodyText"/>
        <w:rPr>
          <w:lang w:val="en-US"/>
        </w:rPr>
      </w:pPr>
      <w:r>
        <w:rPr>
          <w:lang w:val="en-US"/>
        </w:rPr>
        <w:t>The contribution is revised from R1-1712898.</w:t>
      </w:r>
    </w:p>
    <w:p w14:paraId="233543ED" w14:textId="77777777" w:rsidR="004000E8" w:rsidRPr="00CE0424" w:rsidRDefault="004000E8" w:rsidP="00CE0424">
      <w:pPr>
        <w:pStyle w:val="Heading1"/>
      </w:pPr>
      <w:bookmarkStart w:id="1" w:name="_Ref178064866"/>
      <w:r w:rsidRPr="00CE0424">
        <w:t>Discussion</w:t>
      </w:r>
      <w:bookmarkEnd w:id="1"/>
    </w:p>
    <w:p w14:paraId="3609C9A9" w14:textId="183A2AE9" w:rsidR="003742AC" w:rsidRDefault="00606786" w:rsidP="006A47A6">
      <w:pPr>
        <w:pStyle w:val="Heading2"/>
      </w:pPr>
      <w:r>
        <w:t>UCI</w:t>
      </w:r>
      <w:r w:rsidR="006A47A6">
        <w:t xml:space="preserve"> considerations</w:t>
      </w:r>
    </w:p>
    <w:p w14:paraId="3BFDE799" w14:textId="38FC3B6A" w:rsidR="006A47A6" w:rsidRPr="00980B6B" w:rsidRDefault="006A47A6" w:rsidP="006A47A6">
      <w:pPr>
        <w:rPr>
          <w:b/>
          <w:bCs/>
          <w:lang w:val="en-US"/>
        </w:rPr>
      </w:pPr>
      <w:r w:rsidRPr="00980B6B">
        <w:rPr>
          <w:lang w:val="en-US"/>
        </w:rPr>
        <w:t xml:space="preserve">UCI consists of HARQ, CSI and RI. CSI and RI are typically handled via PUSCH or PUCCH format 2 and are the subject of another contribution </w:t>
      </w:r>
      <w:r w:rsidR="00FB68D4">
        <w:rPr>
          <w:lang w:val="en-US"/>
        </w:rPr>
        <w:fldChar w:fldCharType="begin"/>
      </w:r>
      <w:r w:rsidR="00FB68D4">
        <w:rPr>
          <w:lang w:val="en-US"/>
        </w:rPr>
        <w:instrText xml:space="preserve"> REF _Ref481759259 \r \h </w:instrText>
      </w:r>
      <w:r w:rsidR="00FB68D4">
        <w:rPr>
          <w:lang w:val="en-US"/>
        </w:rPr>
      </w:r>
      <w:r w:rsidR="00FB68D4">
        <w:rPr>
          <w:lang w:val="en-US"/>
        </w:rPr>
        <w:fldChar w:fldCharType="separate"/>
      </w:r>
      <w:r w:rsidR="00FD7AA6">
        <w:rPr>
          <w:lang w:val="en-US"/>
        </w:rPr>
        <w:t>[4]</w:t>
      </w:r>
      <w:r w:rsidR="00FB68D4">
        <w:rPr>
          <w:lang w:val="en-US"/>
        </w:rPr>
        <w:fldChar w:fldCharType="end"/>
      </w:r>
      <w:r w:rsidRPr="00980B6B">
        <w:rPr>
          <w:lang w:val="en-US"/>
        </w:rPr>
        <w:t>. In LTE</w:t>
      </w:r>
      <w:r>
        <w:rPr>
          <w:lang w:val="en-US"/>
        </w:rPr>
        <w:t>,</w:t>
      </w:r>
      <w:r w:rsidRPr="00980B6B">
        <w:rPr>
          <w:lang w:val="en-US"/>
        </w:rPr>
        <w:t xml:space="preserve"> HARQ in 1ms TTI is transmitted using PUCCH format 1,</w:t>
      </w:r>
      <w:r>
        <w:rPr>
          <w:lang w:val="en-US"/>
        </w:rPr>
        <w:t xml:space="preserve"> </w:t>
      </w:r>
      <w:r w:rsidRPr="00980B6B">
        <w:rPr>
          <w:lang w:val="en-US"/>
        </w:rPr>
        <w:t>3,</w:t>
      </w:r>
      <w:r>
        <w:rPr>
          <w:lang w:val="en-US"/>
        </w:rPr>
        <w:t xml:space="preserve"> </w:t>
      </w:r>
      <w:r w:rsidRPr="00980B6B">
        <w:rPr>
          <w:lang w:val="en-US"/>
        </w:rPr>
        <w:t>4</w:t>
      </w:r>
      <w:r>
        <w:rPr>
          <w:lang w:val="en-US"/>
        </w:rPr>
        <w:t xml:space="preserve"> </w:t>
      </w:r>
      <w:r w:rsidRPr="00980B6B">
        <w:rPr>
          <w:lang w:val="en-US"/>
        </w:rPr>
        <w:t xml:space="preserve">or 5 depending on the amount of payload to transmit. </w:t>
      </w:r>
      <w:r>
        <w:rPr>
          <w:lang w:val="en-US"/>
        </w:rPr>
        <w:t xml:space="preserve"> </w:t>
      </w:r>
    </w:p>
    <w:p w14:paraId="16AA9CB2" w14:textId="3267EE60" w:rsidR="006A47A6" w:rsidRPr="00980B6B" w:rsidRDefault="006A47A6" w:rsidP="006A47A6">
      <w:pPr>
        <w:rPr>
          <w:bCs/>
          <w:lang w:val="en-US"/>
        </w:rPr>
      </w:pPr>
      <w:r w:rsidRPr="00980B6B">
        <w:rPr>
          <w:lang w:val="en-US"/>
        </w:rPr>
        <w:t xml:space="preserve">As mentioned in </w:t>
      </w:r>
      <w:r w:rsidR="00FB68D4">
        <w:rPr>
          <w:lang w:val="en-US"/>
        </w:rPr>
        <w:fldChar w:fldCharType="begin"/>
      </w:r>
      <w:r w:rsidR="00FB68D4">
        <w:rPr>
          <w:lang w:val="en-US"/>
        </w:rPr>
        <w:instrText xml:space="preserve"> REF _Ref481759259 \r \h </w:instrText>
      </w:r>
      <w:r w:rsidR="00FB68D4">
        <w:rPr>
          <w:lang w:val="en-US"/>
        </w:rPr>
      </w:r>
      <w:r w:rsidR="00FB68D4">
        <w:rPr>
          <w:lang w:val="en-US"/>
        </w:rPr>
        <w:fldChar w:fldCharType="separate"/>
      </w:r>
      <w:r w:rsidR="00FD7AA6">
        <w:rPr>
          <w:lang w:val="en-US"/>
        </w:rPr>
        <w:t>[4]</w:t>
      </w:r>
      <w:r w:rsidR="00FB68D4">
        <w:rPr>
          <w:lang w:val="en-US"/>
        </w:rPr>
        <w:fldChar w:fldCharType="end"/>
      </w:r>
      <w:r w:rsidRPr="00980B6B">
        <w:rPr>
          <w:lang w:val="en-US"/>
        </w:rPr>
        <w:t xml:space="preserve">, CSI feedback is not foreseen as being transmitted periodically over sPUCCH, as no significant benefit is expected from periodic CSI feedback at the sTTI rate. </w:t>
      </w:r>
      <w:r>
        <w:rPr>
          <w:lang w:val="en-US"/>
        </w:rPr>
        <w:t xml:space="preserve">However, aperiodic CSI over sPUSCH remains a possibility. </w:t>
      </w:r>
      <w:r w:rsidRPr="00980B6B">
        <w:rPr>
          <w:lang w:val="en-US"/>
        </w:rPr>
        <w:t>It is worth noticing that CSI can be transmitted aperiodically over PUSCH in legacy and HARQ and RI can also be transmitted with PUSCH with or without data transmission.</w:t>
      </w:r>
    </w:p>
    <w:p w14:paraId="5E60434A" w14:textId="01B22883" w:rsidR="00423415" w:rsidRPr="00CD463B" w:rsidRDefault="006A47A6" w:rsidP="00CD463B">
      <w:pPr>
        <w:pStyle w:val="Proposal"/>
        <w:tabs>
          <w:tab w:val="num" w:pos="2438"/>
        </w:tabs>
        <w:rPr>
          <w:bCs w:val="0"/>
          <w:lang w:val="en-US"/>
        </w:rPr>
      </w:pPr>
      <w:bookmarkStart w:id="2" w:name="_Toc478056830"/>
      <w:bookmarkStart w:id="3" w:name="_Toc478056947"/>
      <w:bookmarkStart w:id="4" w:name="_Toc478059836"/>
      <w:bookmarkStart w:id="5" w:name="_Toc478067984"/>
      <w:bookmarkStart w:id="6" w:name="_Toc478071641"/>
      <w:bookmarkStart w:id="7" w:name="_Toc478071810"/>
      <w:bookmarkStart w:id="8" w:name="_Toc478143031"/>
      <w:bookmarkStart w:id="9" w:name="_Toc478143050"/>
      <w:bookmarkStart w:id="10" w:name="_Toc480481059"/>
      <w:bookmarkStart w:id="11" w:name="_Toc480481344"/>
      <w:bookmarkStart w:id="12" w:name="_Toc480788307"/>
      <w:bookmarkStart w:id="13" w:name="_Toc480788422"/>
      <w:bookmarkStart w:id="14" w:name="_Toc480898896"/>
      <w:bookmarkStart w:id="15" w:name="_Toc480984791"/>
      <w:bookmarkStart w:id="16" w:name="_Toc480984815"/>
      <w:bookmarkStart w:id="17" w:name="_Toc480992479"/>
      <w:bookmarkStart w:id="18" w:name="_Toc481685078"/>
      <w:bookmarkStart w:id="19" w:name="_Toc481685445"/>
      <w:bookmarkStart w:id="20" w:name="_Toc481759171"/>
      <w:bookmarkStart w:id="21" w:name="_Toc481759193"/>
      <w:bookmarkStart w:id="22" w:name="_Toc481760362"/>
      <w:bookmarkStart w:id="23" w:name="_Toc481760534"/>
      <w:bookmarkStart w:id="24" w:name="_Toc481760662"/>
      <w:bookmarkStart w:id="25" w:name="_Toc481760728"/>
      <w:bookmarkStart w:id="26" w:name="_Toc481761565"/>
      <w:bookmarkStart w:id="27" w:name="_Toc486604263"/>
      <w:bookmarkStart w:id="28" w:name="_Toc489434653"/>
      <w:bookmarkStart w:id="29" w:name="_Toc489434667"/>
      <w:bookmarkStart w:id="30" w:name="_Toc489448156"/>
      <w:bookmarkStart w:id="31" w:name="_Toc489457342"/>
      <w:bookmarkStart w:id="32" w:name="_Toc489457769"/>
      <w:bookmarkStart w:id="33" w:name="_Toc489457963"/>
      <w:bookmarkStart w:id="34" w:name="_Toc489515540"/>
      <w:bookmarkStart w:id="35" w:name="_Toc489516468"/>
      <w:bookmarkStart w:id="36" w:name="_Toc489968909"/>
      <w:bookmarkStart w:id="37" w:name="_Toc489968934"/>
      <w:bookmarkStart w:id="38" w:name="_Toc490050314"/>
      <w:bookmarkStart w:id="39" w:name="_Toc490053149"/>
      <w:bookmarkStart w:id="40" w:name="_Toc490061639"/>
      <w:bookmarkStart w:id="41" w:name="_Toc490063046"/>
      <w:bookmarkStart w:id="42" w:name="_Toc490063066"/>
      <w:bookmarkStart w:id="43" w:name="_Toc490063111"/>
      <w:bookmarkStart w:id="44" w:name="_Toc490063250"/>
      <w:bookmarkStart w:id="45" w:name="_Toc490229546"/>
      <w:bookmarkStart w:id="46" w:name="_Toc492559274"/>
      <w:bookmarkStart w:id="47" w:name="_Toc492559288"/>
      <w:bookmarkStart w:id="48" w:name="_Toc492566811"/>
      <w:bookmarkStart w:id="49" w:name="_Toc494313878"/>
      <w:r w:rsidRPr="007D0A08">
        <w:rPr>
          <w:lang w:val="en-US"/>
        </w:rPr>
        <w:t xml:space="preserve">The transmission of non-HARQ UCI over sPUCCH should not be supported </w:t>
      </w:r>
      <w:r w:rsidRPr="007D0A08">
        <w:rPr>
          <w:rFonts w:ascii="Calibri" w:hAnsi="Calibri"/>
          <w:lang w:val="en-US"/>
        </w:rPr>
        <w:t>(</w:t>
      </w:r>
      <w:r w:rsidRPr="007D0A08">
        <w:rPr>
          <w:rFonts w:cs="Arial"/>
          <w:lang w:val="en-US"/>
        </w:rPr>
        <w:t>mapping of non</w:t>
      </w:r>
      <w:r w:rsidR="009038BD">
        <w:rPr>
          <w:rFonts w:cs="Arial"/>
          <w:lang w:val="en-US"/>
        </w:rPr>
        <w:t>-</w:t>
      </w:r>
      <w:r w:rsidRPr="007D0A08">
        <w:rPr>
          <w:rFonts w:cs="Arial"/>
          <w:lang w:val="en-US"/>
        </w:rPr>
        <w:t xml:space="preserve">HARQ UCI should be on sPUSCH or 1ms TTI </w:t>
      </w:r>
      <w:r w:rsidR="00565A2D" w:rsidRPr="007D0A08">
        <w:rPr>
          <w:rFonts w:cs="Arial"/>
          <w:lang w:val="en-US"/>
        </w:rPr>
        <w:t>PU</w:t>
      </w:r>
      <w:r w:rsidR="00565A2D">
        <w:rPr>
          <w:rFonts w:cs="Arial"/>
          <w:lang w:val="en-US"/>
        </w:rPr>
        <w:t>S</w:t>
      </w:r>
      <w:r w:rsidR="00565A2D" w:rsidRPr="007D0A08">
        <w:rPr>
          <w:rFonts w:cs="Arial"/>
          <w:lang w:val="en-US"/>
        </w:rPr>
        <w:t>CH</w:t>
      </w:r>
      <w:r w:rsidRPr="007D0A08">
        <w:rPr>
          <w:rFonts w:cs="Arial"/>
          <w:lang w:val="en-US"/>
        </w:rPr>
        <w:t>/PUCCH)</w:t>
      </w:r>
      <w:r w:rsidRPr="007D0A08">
        <w:rPr>
          <w:rFonts w:ascii="Calibri" w:hAnsi="Calibri"/>
          <w:lang w:val="en-US"/>
        </w:rPr>
        <w:t>.</w:t>
      </w:r>
      <w:bookmarkStart w:id="50" w:name="_Toc478056831"/>
      <w:bookmarkStart w:id="51" w:name="_Toc478056948"/>
      <w:bookmarkStart w:id="52" w:name="_Toc478059837"/>
      <w:bookmarkStart w:id="53" w:name="_Toc478067985"/>
      <w:bookmarkStart w:id="54" w:name="_Toc478071642"/>
      <w:bookmarkStart w:id="55" w:name="_Toc478071811"/>
      <w:bookmarkStart w:id="56" w:name="_Toc478056832"/>
      <w:bookmarkStart w:id="57" w:name="_Toc478056949"/>
      <w:bookmarkStart w:id="58" w:name="_Toc478059838"/>
      <w:bookmarkStart w:id="59" w:name="_Toc478067986"/>
      <w:bookmarkStart w:id="60" w:name="_Toc478071643"/>
      <w:bookmarkStart w:id="61" w:name="_Toc478071812"/>
      <w:bookmarkStart w:id="62" w:name="_Toc478056833"/>
      <w:bookmarkStart w:id="63" w:name="_Toc478056950"/>
      <w:bookmarkStart w:id="64" w:name="_Toc478059839"/>
      <w:bookmarkStart w:id="65" w:name="_Toc478067987"/>
      <w:bookmarkStart w:id="66" w:name="_Toc478071644"/>
      <w:bookmarkStart w:id="67" w:name="_Toc478071813"/>
      <w:bookmarkStart w:id="68" w:name="_Toc478056834"/>
      <w:bookmarkStart w:id="69" w:name="_Toc478056951"/>
      <w:bookmarkStart w:id="70" w:name="_Toc478059840"/>
      <w:bookmarkStart w:id="71" w:name="_Toc478067988"/>
      <w:bookmarkStart w:id="72" w:name="_Toc478071645"/>
      <w:bookmarkStart w:id="73" w:name="_Toc478071814"/>
      <w:bookmarkStart w:id="74" w:name="_Toc478056835"/>
      <w:bookmarkStart w:id="75" w:name="_Toc478056952"/>
      <w:bookmarkStart w:id="76" w:name="_Toc478059841"/>
      <w:bookmarkStart w:id="77" w:name="_Toc478067989"/>
      <w:bookmarkStart w:id="78" w:name="_Toc478071646"/>
      <w:bookmarkStart w:id="79" w:name="_Toc478071815"/>
      <w:bookmarkStart w:id="80" w:name="_Toc478056836"/>
      <w:bookmarkStart w:id="81" w:name="_Toc478056953"/>
      <w:bookmarkStart w:id="82" w:name="_Toc478059842"/>
      <w:bookmarkStart w:id="83" w:name="_Toc478067990"/>
      <w:bookmarkStart w:id="84" w:name="_Toc478071647"/>
      <w:bookmarkStart w:id="85" w:name="_Toc478071816"/>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p>
    <w:p w14:paraId="2685C282" w14:textId="36E05A56" w:rsidR="0001188B" w:rsidRDefault="0001188B" w:rsidP="0001188B">
      <w:pPr>
        <w:pStyle w:val="Heading2"/>
        <w:rPr>
          <w:lang w:val="en-US"/>
        </w:rPr>
      </w:pPr>
      <w:bookmarkStart w:id="86" w:name="_Ref480991312"/>
      <w:r>
        <w:rPr>
          <w:lang w:val="en-US"/>
        </w:rPr>
        <w:t>Formats for 2/3os</w:t>
      </w:r>
      <w:bookmarkEnd w:id="86"/>
    </w:p>
    <w:p w14:paraId="57F677ED" w14:textId="23887805" w:rsidR="0001188B" w:rsidRDefault="0001188B" w:rsidP="0001188B">
      <w:pPr>
        <w:pStyle w:val="Heading3"/>
        <w:rPr>
          <w:lang w:val="en-US"/>
        </w:rPr>
      </w:pPr>
      <w:bookmarkStart w:id="87" w:name="_Ref480988229"/>
      <w:r>
        <w:rPr>
          <w:lang w:val="en-US"/>
        </w:rPr>
        <w:t>Up to 2 bits A/N</w:t>
      </w:r>
      <w:bookmarkEnd w:id="87"/>
      <w:r w:rsidR="009038BD">
        <w:rPr>
          <w:lang w:val="en-US"/>
        </w:rPr>
        <w:t xml:space="preserve"> and potentially SR</w:t>
      </w:r>
    </w:p>
    <w:p w14:paraId="4B135329" w14:textId="13417E6C" w:rsidR="001C523B" w:rsidRDefault="007D1E39" w:rsidP="00E05257">
      <w:pPr>
        <w:rPr>
          <w:lang w:val="en-US"/>
        </w:rPr>
      </w:pPr>
      <w:r>
        <w:rPr>
          <w:lang w:val="en-US"/>
        </w:rPr>
        <w:t xml:space="preserve">One of the remaining issues for </w:t>
      </w:r>
      <w:r w:rsidR="00492EE2">
        <w:rPr>
          <w:lang w:val="en-US"/>
        </w:rPr>
        <w:t xml:space="preserve">the sPUCCH format with sequence selection carrying up to 2 bits A/N and potentially SR is how many sequences are to be configured in case of 2 bits HARQ A/N. </w:t>
      </w:r>
      <w:r w:rsidR="00A65E53">
        <w:rPr>
          <w:lang w:val="en-US"/>
        </w:rPr>
        <w:t xml:space="preserve">If configuring all </w:t>
      </w:r>
      <w:r w:rsidR="004D744C">
        <w:rPr>
          <w:lang w:val="en-US"/>
        </w:rPr>
        <w:t>sequences</w:t>
      </w:r>
      <w:r w:rsidR="00A65E53">
        <w:rPr>
          <w:lang w:val="en-US"/>
        </w:rPr>
        <w:t xml:space="preserve"> if SR is present, it would mean 8 sequences in total need to be configured, which </w:t>
      </w:r>
      <w:r w:rsidR="00ED7715">
        <w:rPr>
          <w:lang w:val="en-US"/>
        </w:rPr>
        <w:t>reduces the multiplexing capacity.</w:t>
      </w:r>
      <w:r w:rsidR="001C523B">
        <w:rPr>
          <w:lang w:val="en-US"/>
        </w:rPr>
        <w:t xml:space="preserve"> To reduce the number of sequences and at the same time limit the impact on performance, it is proposed to apply HARQ A/N bundling in case of positive SR only.</w:t>
      </w:r>
    </w:p>
    <w:p w14:paraId="529BB080" w14:textId="34915B81" w:rsidR="001C523B" w:rsidRDefault="003C11F7" w:rsidP="00197BF9">
      <w:pPr>
        <w:pStyle w:val="Proposal"/>
        <w:rPr>
          <w:lang w:val="en-US"/>
        </w:rPr>
      </w:pPr>
      <w:bookmarkStart w:id="88" w:name="_Toc492559275"/>
      <w:bookmarkStart w:id="89" w:name="_Toc492559289"/>
      <w:bookmarkStart w:id="90" w:name="_Toc492566812"/>
      <w:bookmarkStart w:id="91" w:name="_Toc494313879"/>
      <w:r>
        <w:rPr>
          <w:lang w:val="en-US"/>
        </w:rPr>
        <w:t xml:space="preserve">In case of 2 </w:t>
      </w:r>
      <w:r w:rsidR="00197BF9">
        <w:rPr>
          <w:lang w:val="en-US"/>
        </w:rPr>
        <w:t xml:space="preserve">HARQ A/N </w:t>
      </w:r>
      <w:r>
        <w:rPr>
          <w:lang w:val="en-US"/>
        </w:rPr>
        <w:t xml:space="preserve">bits and positive SR, </w:t>
      </w:r>
      <w:r w:rsidR="006538FA">
        <w:rPr>
          <w:lang w:val="en-US"/>
        </w:rPr>
        <w:t xml:space="preserve">always apply </w:t>
      </w:r>
      <w:r>
        <w:rPr>
          <w:lang w:val="en-US"/>
        </w:rPr>
        <w:t>bundling of the HARQ bits</w:t>
      </w:r>
      <w:bookmarkEnd w:id="88"/>
      <w:bookmarkEnd w:id="89"/>
      <w:bookmarkEnd w:id="90"/>
      <w:bookmarkEnd w:id="91"/>
    </w:p>
    <w:p w14:paraId="47702ABF" w14:textId="3964935C" w:rsidR="00BD6DAF" w:rsidRDefault="00BD6DAF" w:rsidP="00BD6DAF">
      <w:pPr>
        <w:pStyle w:val="BodyText"/>
        <w:rPr>
          <w:lang w:val="en-US"/>
        </w:rPr>
      </w:pPr>
      <w:r>
        <w:rPr>
          <w:lang w:val="en-US"/>
        </w:rPr>
        <w:t xml:space="preserve">Considering that a positive SR is considered infrequent and also that a Nack is less frequent than an Ack, the bundling should have limited impact on performance. It also allows 1-bit HARQ and 2-bit HARQ to have the same SR resources configured, see </w:t>
      </w:r>
      <w:r>
        <w:rPr>
          <w:lang w:val="en-US"/>
        </w:rPr>
        <w:fldChar w:fldCharType="begin"/>
      </w:r>
      <w:r>
        <w:rPr>
          <w:lang w:val="en-US"/>
        </w:rPr>
        <w:instrText xml:space="preserve"> REF _Ref492558706 \h </w:instrText>
      </w:r>
      <w:r>
        <w:rPr>
          <w:lang w:val="en-US"/>
        </w:rPr>
      </w:r>
      <w:r>
        <w:rPr>
          <w:lang w:val="en-US"/>
        </w:rPr>
        <w:fldChar w:fldCharType="separate"/>
      </w:r>
      <w:r w:rsidR="00FD7AA6" w:rsidRPr="00F9728F">
        <w:rPr>
          <w:lang w:val="en-US"/>
        </w:rPr>
        <w:t xml:space="preserve">Figure </w:t>
      </w:r>
      <w:r w:rsidR="00FD7AA6" w:rsidRPr="00F9728F">
        <w:rPr>
          <w:noProof/>
          <w:lang w:val="en-US"/>
        </w:rPr>
        <w:t>1</w:t>
      </w:r>
      <w:r>
        <w:rPr>
          <w:lang w:val="en-US"/>
        </w:rPr>
        <w:fldChar w:fldCharType="end"/>
      </w:r>
      <w:r>
        <w:rPr>
          <w:lang w:val="en-US"/>
        </w:rPr>
        <w:t>.</w:t>
      </w:r>
    </w:p>
    <w:p w14:paraId="67773F54" w14:textId="77777777" w:rsidR="00BD6DAF" w:rsidRDefault="00BD6DAF" w:rsidP="00BD6DAF">
      <w:pPr>
        <w:pStyle w:val="BodyText"/>
        <w:rPr>
          <w:lang w:val="en-US"/>
        </w:rPr>
      </w:pPr>
    </w:p>
    <w:p w14:paraId="62C87FF0" w14:textId="422A01FA" w:rsidR="00ED7715" w:rsidRDefault="00BD6DAF" w:rsidP="00BD6DAF">
      <w:pPr>
        <w:jc w:val="center"/>
      </w:pPr>
      <w:r>
        <w:object w:dxaOrig="12889" w:dyaOrig="5928" w14:anchorId="011813E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3pt;height:153pt" o:ole="">
            <v:imagedata r:id="rId8" o:title=""/>
          </v:shape>
          <o:OLEObject Type="Embed" ProgID="Visio.Drawing.15" ShapeID="_x0000_i1025" DrawAspect="Content" ObjectID="_1568216567" r:id="rId9"/>
        </w:object>
      </w:r>
    </w:p>
    <w:p w14:paraId="609ABB38" w14:textId="37928CBC" w:rsidR="00BD6DAF" w:rsidRDefault="00BD6DAF" w:rsidP="00BD6DAF">
      <w:pPr>
        <w:pStyle w:val="Caption"/>
        <w:rPr>
          <w:lang w:val="en-US"/>
        </w:rPr>
      </w:pPr>
      <w:bookmarkStart w:id="92" w:name="_Ref492558706"/>
      <w:r w:rsidRPr="00F9728F">
        <w:rPr>
          <w:lang w:val="en-US"/>
        </w:rPr>
        <w:t xml:space="preserve">Figure </w:t>
      </w:r>
      <w:r>
        <w:fldChar w:fldCharType="begin"/>
      </w:r>
      <w:r w:rsidRPr="00F9728F">
        <w:rPr>
          <w:lang w:val="en-US"/>
        </w:rPr>
        <w:instrText xml:space="preserve"> SEQ Figure \* ARABIC </w:instrText>
      </w:r>
      <w:r>
        <w:fldChar w:fldCharType="separate"/>
      </w:r>
      <w:r w:rsidR="00FD7AA6" w:rsidRPr="00F9728F">
        <w:rPr>
          <w:noProof/>
          <w:lang w:val="en-US"/>
        </w:rPr>
        <w:t>1</w:t>
      </w:r>
      <w:r>
        <w:fldChar w:fldCharType="end"/>
      </w:r>
      <w:bookmarkEnd w:id="92"/>
      <w:r w:rsidRPr="00F9728F">
        <w:rPr>
          <w:lang w:val="en-US"/>
        </w:rPr>
        <w:t>: HARQ and SR resources when bundling 2-bit HARQ in case of positive SR</w:t>
      </w:r>
    </w:p>
    <w:p w14:paraId="40613B81" w14:textId="77777777" w:rsidR="003C11F7" w:rsidRPr="00E05257" w:rsidRDefault="003C11F7" w:rsidP="00E05257">
      <w:pPr>
        <w:rPr>
          <w:lang w:val="en-US"/>
        </w:rPr>
      </w:pPr>
    </w:p>
    <w:p w14:paraId="41B8C391" w14:textId="5119A3EB" w:rsidR="0001188B" w:rsidRDefault="00146CDE" w:rsidP="00146CDE">
      <w:pPr>
        <w:pStyle w:val="Heading3"/>
        <w:rPr>
          <w:lang w:val="en-US"/>
        </w:rPr>
      </w:pPr>
      <w:r>
        <w:rPr>
          <w:lang w:val="en-US"/>
        </w:rPr>
        <w:t>More than 2 bits A/N</w:t>
      </w:r>
    </w:p>
    <w:p w14:paraId="5FB25E03" w14:textId="1AEEE8AA" w:rsidR="00545EA6" w:rsidRDefault="00545EA6" w:rsidP="00545EA6">
      <w:pPr>
        <w:rPr>
          <w:lang w:val="en-US"/>
        </w:rPr>
      </w:pPr>
      <w:r>
        <w:rPr>
          <w:lang w:val="en-US"/>
        </w:rPr>
        <w:t>It has already been agreed to adopt a format 4-based sPUCCH and several of the details in the design ha</w:t>
      </w:r>
      <w:r w:rsidR="00682B21">
        <w:rPr>
          <w:lang w:val="en-US"/>
        </w:rPr>
        <w:t>ve</w:t>
      </w:r>
      <w:r>
        <w:rPr>
          <w:lang w:val="en-US"/>
        </w:rPr>
        <w:t xml:space="preserve"> been set. One of the main points of discussion is if IFDMA is to be adopted or not. There are two IFDMA-based solutions proposed, </w:t>
      </w:r>
      <w:r w:rsidR="00F07E0D">
        <w:rPr>
          <w:lang w:val="en-US"/>
        </w:rPr>
        <w:fldChar w:fldCharType="begin"/>
      </w:r>
      <w:r w:rsidR="00F07E0D">
        <w:rPr>
          <w:lang w:val="en-US"/>
        </w:rPr>
        <w:instrText xml:space="preserve"> REF _Ref490063127 \r \h </w:instrText>
      </w:r>
      <w:r w:rsidR="00F07E0D">
        <w:rPr>
          <w:lang w:val="en-US"/>
        </w:rPr>
      </w:r>
      <w:r w:rsidR="00F07E0D">
        <w:rPr>
          <w:lang w:val="en-US"/>
        </w:rPr>
        <w:fldChar w:fldCharType="separate"/>
      </w:r>
      <w:r w:rsidR="00FD7AA6">
        <w:rPr>
          <w:lang w:val="en-US"/>
        </w:rPr>
        <w:t>[9]</w:t>
      </w:r>
      <w:r w:rsidR="00F07E0D">
        <w:rPr>
          <w:lang w:val="en-US"/>
        </w:rPr>
        <w:fldChar w:fldCharType="end"/>
      </w:r>
      <w:r>
        <w:rPr>
          <w:lang w:val="en-US"/>
        </w:rPr>
        <w:t xml:space="preserve">, </w:t>
      </w:r>
      <w:r w:rsidR="00C86B43">
        <w:rPr>
          <w:lang w:val="en-US"/>
        </w:rPr>
        <w:fldChar w:fldCharType="begin"/>
      </w:r>
      <w:r w:rsidR="00C86B43">
        <w:rPr>
          <w:lang w:val="en-US"/>
        </w:rPr>
        <w:instrText xml:space="preserve"> REF _Ref490058950 \r \h </w:instrText>
      </w:r>
      <w:r w:rsidR="00C86B43">
        <w:rPr>
          <w:lang w:val="en-US"/>
        </w:rPr>
      </w:r>
      <w:r w:rsidR="00C86B43">
        <w:rPr>
          <w:lang w:val="en-US"/>
        </w:rPr>
        <w:fldChar w:fldCharType="separate"/>
      </w:r>
      <w:r w:rsidR="00FD7AA6">
        <w:rPr>
          <w:lang w:val="en-US"/>
        </w:rPr>
        <w:t>[10]</w:t>
      </w:r>
      <w:r w:rsidR="00C86B43">
        <w:rPr>
          <w:lang w:val="en-US"/>
        </w:rPr>
        <w:fldChar w:fldCharType="end"/>
      </w:r>
      <w:r>
        <w:rPr>
          <w:lang w:val="en-US"/>
        </w:rPr>
        <w:t>.</w:t>
      </w:r>
    </w:p>
    <w:p w14:paraId="003A9F6D" w14:textId="45106758" w:rsidR="003010D4" w:rsidRPr="00980B6B" w:rsidRDefault="00D52C57" w:rsidP="003010D4">
      <w:pPr>
        <w:rPr>
          <w:lang w:val="en-US"/>
        </w:rPr>
      </w:pPr>
      <w:r>
        <w:rPr>
          <w:lang w:val="en-US"/>
        </w:rPr>
        <w:t xml:space="preserve">In </w:t>
      </w:r>
      <w:r w:rsidR="00F07E0D">
        <w:rPr>
          <w:lang w:val="en-US"/>
        </w:rPr>
        <w:fldChar w:fldCharType="begin"/>
      </w:r>
      <w:r w:rsidR="00F07E0D">
        <w:rPr>
          <w:lang w:val="en-US"/>
        </w:rPr>
        <w:instrText xml:space="preserve"> REF _Ref490063127 \r \h </w:instrText>
      </w:r>
      <w:r w:rsidR="00F07E0D">
        <w:rPr>
          <w:lang w:val="en-US"/>
        </w:rPr>
      </w:r>
      <w:r w:rsidR="00F07E0D">
        <w:rPr>
          <w:lang w:val="en-US"/>
        </w:rPr>
        <w:fldChar w:fldCharType="separate"/>
      </w:r>
      <w:r w:rsidR="00FD7AA6">
        <w:rPr>
          <w:lang w:val="en-US"/>
        </w:rPr>
        <w:t>[9]</w:t>
      </w:r>
      <w:r w:rsidR="00F07E0D">
        <w:rPr>
          <w:lang w:val="en-US"/>
        </w:rPr>
        <w:fldChar w:fldCharType="end"/>
      </w:r>
      <w:r>
        <w:rPr>
          <w:lang w:val="en-US"/>
        </w:rPr>
        <w:t xml:space="preserve"> e</w:t>
      </w:r>
      <w:r w:rsidR="003010D4" w:rsidRPr="00980B6B">
        <w:rPr>
          <w:lang w:val="en-US"/>
        </w:rPr>
        <w:t>ach user is allocated a “comb“ and a reference signal to be used in the allocated comb. The data is also transmitted with a comb structure (not necessarily the same as the reference signal).</w:t>
      </w:r>
    </w:p>
    <w:p w14:paraId="561CADD7" w14:textId="3E6ADD3C" w:rsidR="009B09A5" w:rsidRDefault="003010D4" w:rsidP="003010D4">
      <w:pPr>
        <w:rPr>
          <w:lang w:val="en-US"/>
        </w:rPr>
      </w:pPr>
      <w:r>
        <w:rPr>
          <w:lang w:val="en-US"/>
        </w:rPr>
        <w:t>T</w:t>
      </w:r>
      <w:r w:rsidRPr="00F74795">
        <w:rPr>
          <w:lang w:val="en-US"/>
        </w:rPr>
        <w:t>he resource allocation of IFDMA will consume more frequency resources, making it unavailable for sPUSCH usage (in case sPUCCH is transmitted). This resource loss gets lower the more users that are simultaneously using the sPUCCH. However, using an IFDMA based design spanning multiple PRBs is not an efficient usage of resources at low to medium load scenario.</w:t>
      </w:r>
    </w:p>
    <w:p w14:paraId="24B60969" w14:textId="388FA9E0" w:rsidR="00D52C57" w:rsidRDefault="00D52C57" w:rsidP="003010D4">
      <w:pPr>
        <w:rPr>
          <w:lang w:val="en-US"/>
        </w:rPr>
      </w:pPr>
      <w:r w:rsidRPr="00E07FBA">
        <w:rPr>
          <w:lang w:val="en-US"/>
        </w:rPr>
        <w:t xml:space="preserve">In </w:t>
      </w:r>
      <w:r w:rsidR="001A7F03" w:rsidRPr="00E07FBA">
        <w:rPr>
          <w:lang w:val="en-US"/>
        </w:rPr>
        <w:fldChar w:fldCharType="begin"/>
      </w:r>
      <w:r w:rsidR="001A7F03" w:rsidRPr="00E07FBA">
        <w:rPr>
          <w:lang w:val="en-US"/>
        </w:rPr>
        <w:instrText xml:space="preserve"> REF _Ref490058950 \r \h </w:instrText>
      </w:r>
      <w:r w:rsidR="00F07E0D" w:rsidRPr="00E07FBA">
        <w:rPr>
          <w:lang w:val="en-US"/>
        </w:rPr>
        <w:instrText xml:space="preserve"> \* MERGEFORMAT </w:instrText>
      </w:r>
      <w:r w:rsidR="001A7F03" w:rsidRPr="00E07FBA">
        <w:rPr>
          <w:lang w:val="en-US"/>
        </w:rPr>
      </w:r>
      <w:r w:rsidR="001A7F03" w:rsidRPr="00E07FBA">
        <w:rPr>
          <w:lang w:val="en-US"/>
        </w:rPr>
        <w:fldChar w:fldCharType="separate"/>
      </w:r>
      <w:r w:rsidR="00FD7AA6">
        <w:rPr>
          <w:lang w:val="en-US"/>
        </w:rPr>
        <w:t>[10]</w:t>
      </w:r>
      <w:r w:rsidR="001A7F03" w:rsidRPr="00E07FBA">
        <w:rPr>
          <w:lang w:val="en-US"/>
        </w:rPr>
        <w:fldChar w:fldCharType="end"/>
      </w:r>
      <w:r w:rsidR="00116F24" w:rsidRPr="00E07FBA">
        <w:rPr>
          <w:lang w:val="en-US"/>
        </w:rPr>
        <w:t xml:space="preserve"> a new IFDMA based solution is proposed</w:t>
      </w:r>
      <w:r w:rsidR="004D3199" w:rsidRPr="00E07FBA">
        <w:rPr>
          <w:lang w:val="en-US"/>
        </w:rPr>
        <w:t xml:space="preserve"> that allows more flexibility in the split between DMRS and data. This however comes at a cost of a somewhat higher PAPR (although link performance is also improved) and a new PHY processing procedure. If a more elaborative design compared to existing PHY processing procedures are to be investigated other solutions could also be considered, e.g. time multiplexing of DMRS and data in the same symbol.</w:t>
      </w:r>
      <w:r w:rsidR="00FE3735" w:rsidRPr="00E07FBA">
        <w:rPr>
          <w:lang w:val="en-US"/>
        </w:rPr>
        <w:t xml:space="preserve"> </w:t>
      </w:r>
      <w:r w:rsidR="00F82A4B" w:rsidRPr="00E07FBA">
        <w:rPr>
          <w:lang w:val="en-US"/>
        </w:rPr>
        <w:t>But, looking at more elaborative designs also mean a more complex feature including more efforts also in determining a design and specifying it. It is hence proposed to take a simple design approach and basically have sPUCCH format 4 be a short version of the existing PUCCH format 4, and by this, not adopt IFDMA based DMRS and data.</w:t>
      </w:r>
      <w:r w:rsidR="002D6A13">
        <w:rPr>
          <w:lang w:val="en-US"/>
        </w:rPr>
        <w:t xml:space="preserve"> It is also not clear if the proposed design in </w:t>
      </w:r>
      <w:r w:rsidR="002D6A13" w:rsidRPr="00E07FBA">
        <w:rPr>
          <w:lang w:val="en-US"/>
        </w:rPr>
        <w:fldChar w:fldCharType="begin"/>
      </w:r>
      <w:r w:rsidR="002D6A13" w:rsidRPr="00E07FBA">
        <w:rPr>
          <w:lang w:val="en-US"/>
        </w:rPr>
        <w:instrText xml:space="preserve"> REF _Ref490058950 \r \h  \* MERGEFORMAT </w:instrText>
      </w:r>
      <w:r w:rsidR="002D6A13" w:rsidRPr="00E07FBA">
        <w:rPr>
          <w:lang w:val="en-US"/>
        </w:rPr>
      </w:r>
      <w:r w:rsidR="002D6A13" w:rsidRPr="00E07FBA">
        <w:rPr>
          <w:lang w:val="en-US"/>
        </w:rPr>
        <w:fldChar w:fldCharType="separate"/>
      </w:r>
      <w:r w:rsidR="00FD7AA6">
        <w:rPr>
          <w:lang w:val="en-US"/>
        </w:rPr>
        <w:t>[10]</w:t>
      </w:r>
      <w:r w:rsidR="002D6A13" w:rsidRPr="00E07FBA">
        <w:rPr>
          <w:lang w:val="en-US"/>
        </w:rPr>
        <w:fldChar w:fldCharType="end"/>
      </w:r>
      <w:r w:rsidR="002D6A13">
        <w:rPr>
          <w:lang w:val="en-US"/>
        </w:rPr>
        <w:t xml:space="preserve"> performs well in a single RB which would be expected to be the most commonly used configuration.</w:t>
      </w:r>
    </w:p>
    <w:p w14:paraId="20CEE73F" w14:textId="113AFA73" w:rsidR="00855FF5" w:rsidRDefault="00855FF5" w:rsidP="00855FF5">
      <w:pPr>
        <w:pStyle w:val="Proposal"/>
        <w:rPr>
          <w:lang w:val="en-US"/>
        </w:rPr>
      </w:pPr>
      <w:bookmarkStart w:id="93" w:name="_Toc486604265"/>
      <w:bookmarkStart w:id="94" w:name="_Toc489434655"/>
      <w:bookmarkStart w:id="95" w:name="_Toc489434669"/>
      <w:bookmarkStart w:id="96" w:name="_Toc489448160"/>
      <w:bookmarkStart w:id="97" w:name="_Toc489457346"/>
      <w:bookmarkStart w:id="98" w:name="_Toc489457773"/>
      <w:bookmarkStart w:id="99" w:name="_Toc489457967"/>
      <w:bookmarkStart w:id="100" w:name="_Toc489515544"/>
      <w:bookmarkStart w:id="101" w:name="_Toc489516472"/>
      <w:bookmarkStart w:id="102" w:name="_Toc489968913"/>
      <w:bookmarkStart w:id="103" w:name="_Toc489968938"/>
      <w:bookmarkStart w:id="104" w:name="_Toc490050318"/>
      <w:bookmarkStart w:id="105" w:name="_Toc490053153"/>
      <w:bookmarkStart w:id="106" w:name="_Toc490061644"/>
      <w:bookmarkStart w:id="107" w:name="_Toc490063051"/>
      <w:bookmarkStart w:id="108" w:name="_Toc490063071"/>
      <w:bookmarkStart w:id="109" w:name="_Toc490063116"/>
      <w:bookmarkStart w:id="110" w:name="_Toc490063255"/>
      <w:bookmarkStart w:id="111" w:name="_Toc490229551"/>
      <w:bookmarkStart w:id="112" w:name="_Toc492559276"/>
      <w:bookmarkStart w:id="113" w:name="_Toc492559290"/>
      <w:bookmarkStart w:id="114" w:name="_Toc492566813"/>
      <w:bookmarkStart w:id="115" w:name="_Toc494313880"/>
      <w:r>
        <w:rPr>
          <w:lang w:val="en-US"/>
        </w:rPr>
        <w:t xml:space="preserve">Adopt non-IFDMA based DMRS </w:t>
      </w:r>
      <w:r w:rsidR="000A5AB7">
        <w:rPr>
          <w:lang w:val="en-US"/>
        </w:rPr>
        <w:t xml:space="preserve">and data </w:t>
      </w:r>
      <w:r>
        <w:rPr>
          <w:lang w:val="en-US"/>
        </w:rPr>
        <w:t>for sPUCCH format 4</w:t>
      </w:r>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p>
    <w:p w14:paraId="7005ADBE" w14:textId="77777777" w:rsidR="00BC5A74" w:rsidRDefault="00855FF5" w:rsidP="00047CD2">
      <w:pPr>
        <w:rPr>
          <w:lang w:val="en-US"/>
        </w:rPr>
      </w:pPr>
      <w:r>
        <w:rPr>
          <w:lang w:val="en-US"/>
        </w:rPr>
        <w:t xml:space="preserve">Another aspect that is still to be decided is the </w:t>
      </w:r>
      <w:r w:rsidR="008F22F4">
        <w:rPr>
          <w:lang w:val="en-US"/>
        </w:rPr>
        <w:t>n</w:t>
      </w:r>
      <w:r w:rsidR="00ED49D0">
        <w:rPr>
          <w:lang w:val="en-US"/>
        </w:rPr>
        <w:t xml:space="preserve">umber of </w:t>
      </w:r>
      <w:r w:rsidR="008F22F4">
        <w:rPr>
          <w:lang w:val="en-US"/>
        </w:rPr>
        <w:t>RBs that sPUCCH format 4 would span.</w:t>
      </w:r>
      <w:r w:rsidR="00ED49D0">
        <w:rPr>
          <w:lang w:val="en-US"/>
        </w:rPr>
        <w:t xml:space="preserve"> In legacy PUCCH format 4 there is the possibility to allocate up to 8 RBs. For sPUCCH format 4 </w:t>
      </w:r>
      <w:r w:rsidR="00B9771C">
        <w:rPr>
          <w:lang w:val="en-US"/>
        </w:rPr>
        <w:t xml:space="preserve">it is not clear what would be required, but </w:t>
      </w:r>
      <w:r w:rsidR="00BC5A74" w:rsidRPr="00BC5A74">
        <w:rPr>
          <w:lang w:val="en-US"/>
        </w:rPr>
        <w:t>for simplicity</w:t>
      </w:r>
      <w:r w:rsidR="00BC5A74">
        <w:rPr>
          <w:lang w:val="en-US"/>
        </w:rPr>
        <w:t>, and</w:t>
      </w:r>
      <w:r w:rsidR="00BC5A74" w:rsidRPr="00BC5A74">
        <w:rPr>
          <w:lang w:val="en-US"/>
        </w:rPr>
        <w:t xml:space="preserve"> </w:t>
      </w:r>
      <w:r w:rsidR="00BC5A74">
        <w:rPr>
          <w:lang w:val="en-US"/>
        </w:rPr>
        <w:t>to</w:t>
      </w:r>
      <w:r w:rsidR="00BC5A74" w:rsidRPr="00BC5A74">
        <w:rPr>
          <w:lang w:val="en-US"/>
        </w:rPr>
        <w:t xml:space="preserve"> aligning with 1ms and 7os format</w:t>
      </w:r>
      <w:r w:rsidR="00BC5A74">
        <w:rPr>
          <w:lang w:val="en-US"/>
        </w:rPr>
        <w:t xml:space="preserve"> also for 2/3os up to 8 RBs should be considered</w:t>
      </w:r>
      <w:r w:rsidR="00BC5A74" w:rsidRPr="00BC5A74">
        <w:rPr>
          <w:lang w:val="en-US"/>
        </w:rPr>
        <w:t xml:space="preserve">. </w:t>
      </w:r>
    </w:p>
    <w:p w14:paraId="7A55F7D2" w14:textId="66B2C7E6" w:rsidR="008F22F4" w:rsidRDefault="00BC5A74" w:rsidP="00047CD2">
      <w:pPr>
        <w:rPr>
          <w:lang w:val="en-US"/>
        </w:rPr>
      </w:pPr>
      <w:r w:rsidRPr="00BC5A74">
        <w:rPr>
          <w:lang w:val="en-US"/>
        </w:rPr>
        <w:t>The number of coded bits are then 196 (8*2*12) and could carry something like 120 bits of payload with a decent code rate (</w:t>
      </w:r>
      <w:r>
        <w:rPr>
          <w:lang w:val="en-US"/>
        </w:rPr>
        <w:sym w:font="Symbol" w:char="F0BB"/>
      </w:r>
      <w:r w:rsidRPr="00BC5A74">
        <w:rPr>
          <w:lang w:val="en-US"/>
        </w:rPr>
        <w:t xml:space="preserve">0.65). This should safely accommodate 32 carriers on sTTI (single CW) + additional 1 ms HARQ (at least w/ spatial bundling) + additional CSI (if supported). </w:t>
      </w:r>
    </w:p>
    <w:p w14:paraId="721182A2" w14:textId="48053883" w:rsidR="002227B3" w:rsidRDefault="00BC5A74" w:rsidP="002227B3">
      <w:pPr>
        <w:pStyle w:val="Proposal"/>
        <w:rPr>
          <w:lang w:val="en-US"/>
        </w:rPr>
      </w:pPr>
      <w:bookmarkStart w:id="116" w:name="_Toc486604266"/>
      <w:bookmarkStart w:id="117" w:name="_Toc489434656"/>
      <w:bookmarkStart w:id="118" w:name="_Toc489434670"/>
      <w:bookmarkStart w:id="119" w:name="_Toc489448161"/>
      <w:bookmarkStart w:id="120" w:name="_Toc489457347"/>
      <w:bookmarkStart w:id="121" w:name="_Toc489457774"/>
      <w:bookmarkStart w:id="122" w:name="_Toc489457968"/>
      <w:bookmarkStart w:id="123" w:name="_Toc489515545"/>
      <w:bookmarkStart w:id="124" w:name="_Toc489516473"/>
      <w:bookmarkStart w:id="125" w:name="_Toc489968914"/>
      <w:bookmarkStart w:id="126" w:name="_Toc489968939"/>
      <w:bookmarkStart w:id="127" w:name="_Toc490050319"/>
      <w:bookmarkStart w:id="128" w:name="_Toc490053154"/>
      <w:bookmarkStart w:id="129" w:name="_Toc490061645"/>
      <w:bookmarkStart w:id="130" w:name="_Toc490063052"/>
      <w:bookmarkStart w:id="131" w:name="_Toc490063072"/>
      <w:bookmarkStart w:id="132" w:name="_Toc490063117"/>
      <w:bookmarkStart w:id="133" w:name="_Toc490063256"/>
      <w:bookmarkStart w:id="134" w:name="_Toc490229552"/>
      <w:bookmarkStart w:id="135" w:name="_Toc492559277"/>
      <w:bookmarkStart w:id="136" w:name="_Toc492559291"/>
      <w:bookmarkStart w:id="137" w:name="_Toc492566814"/>
      <w:bookmarkStart w:id="138" w:name="_Toc494313881"/>
      <w:r>
        <w:rPr>
          <w:lang w:val="en-US"/>
        </w:rPr>
        <w:t>T</w:t>
      </w:r>
      <w:r w:rsidR="002227B3">
        <w:rPr>
          <w:lang w:val="en-US"/>
        </w:rPr>
        <w:t xml:space="preserve">he RB allocation for 2/3os sPUCCH format 4 </w:t>
      </w:r>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r>
        <w:rPr>
          <w:lang w:val="en-US"/>
        </w:rPr>
        <w:t>is 1-8 RBs (configured by higher layer)</w:t>
      </w:r>
      <w:bookmarkEnd w:id="135"/>
      <w:bookmarkEnd w:id="136"/>
      <w:bookmarkEnd w:id="137"/>
      <w:bookmarkEnd w:id="138"/>
    </w:p>
    <w:p w14:paraId="523CF41A" w14:textId="77777777" w:rsidR="00E0497C" w:rsidRDefault="00E0497C" w:rsidP="00F87AD5">
      <w:pPr>
        <w:rPr>
          <w:lang w:val="en-US"/>
        </w:rPr>
      </w:pPr>
    </w:p>
    <w:p w14:paraId="3133C6A4" w14:textId="3A61BA83" w:rsidR="00897161" w:rsidRDefault="00897161" w:rsidP="00F87AD5">
      <w:pPr>
        <w:rPr>
          <w:lang w:val="en-US"/>
        </w:rPr>
      </w:pPr>
      <w:r>
        <w:rPr>
          <w:lang w:val="en-US"/>
        </w:rPr>
        <w:t>Regarding the channel coding used, this is settled for 7os sPUCCH</w:t>
      </w:r>
      <w:r w:rsidR="00676FCE">
        <w:rPr>
          <w:lang w:val="en-US"/>
        </w:rPr>
        <w:t>:</w:t>
      </w:r>
    </w:p>
    <w:tbl>
      <w:tblPr>
        <w:tblStyle w:val="TableGrid"/>
        <w:tblW w:w="0" w:type="auto"/>
        <w:jc w:val="center"/>
        <w:tblLook w:val="04A0" w:firstRow="1" w:lastRow="0" w:firstColumn="1" w:lastColumn="0" w:noHBand="0" w:noVBand="1"/>
      </w:tblPr>
      <w:tblGrid>
        <w:gridCol w:w="3539"/>
      </w:tblGrid>
      <w:tr w:rsidR="00676FCE" w:rsidRPr="00F9728F" w14:paraId="6A339551" w14:textId="77777777" w:rsidTr="00676FCE">
        <w:trPr>
          <w:jc w:val="center"/>
        </w:trPr>
        <w:tc>
          <w:tcPr>
            <w:tcW w:w="3539" w:type="dxa"/>
          </w:tcPr>
          <w:p w14:paraId="06F413EE" w14:textId="77777777" w:rsidR="00676FCE" w:rsidRPr="00320DDA" w:rsidRDefault="00676FCE" w:rsidP="00676FCE">
            <w:pPr>
              <w:spacing w:after="0"/>
              <w:rPr>
                <w:rFonts w:eastAsia="MS Mincho"/>
                <w:iCs/>
                <w:sz w:val="18"/>
                <w:szCs w:val="18"/>
                <w:lang w:val="en-US" w:eastAsia="ja-JP"/>
              </w:rPr>
            </w:pPr>
            <w:r w:rsidRPr="00320DDA">
              <w:rPr>
                <w:rFonts w:eastAsia="MS Mincho"/>
                <w:iCs/>
                <w:sz w:val="18"/>
                <w:szCs w:val="18"/>
                <w:lang w:val="en-US" w:eastAsia="ja-JP"/>
              </w:rPr>
              <w:t>Channel coding for 7-symbol sPUCCH</w:t>
            </w:r>
          </w:p>
          <w:p w14:paraId="5CAD551F" w14:textId="77777777" w:rsidR="00676FCE" w:rsidRPr="00320DDA" w:rsidRDefault="00676FCE" w:rsidP="00676FCE">
            <w:pPr>
              <w:numPr>
                <w:ilvl w:val="0"/>
                <w:numId w:val="36"/>
              </w:numPr>
              <w:spacing w:after="0"/>
              <w:rPr>
                <w:rFonts w:eastAsia="MS Mincho"/>
                <w:iCs/>
                <w:sz w:val="18"/>
                <w:szCs w:val="18"/>
                <w:lang w:val="en-US" w:eastAsia="ja-JP"/>
              </w:rPr>
            </w:pPr>
            <w:r w:rsidRPr="00320DDA">
              <w:rPr>
                <w:rFonts w:eastAsia="MS Mincho"/>
                <w:iCs/>
                <w:sz w:val="18"/>
                <w:szCs w:val="18"/>
                <w:lang w:val="en-US" w:eastAsia="ja-JP"/>
              </w:rPr>
              <w:t>Up to 11 bits: Single RM coding</w:t>
            </w:r>
          </w:p>
          <w:p w14:paraId="00A760EE" w14:textId="77777777" w:rsidR="00676FCE" w:rsidRPr="00320DDA" w:rsidRDefault="00676FCE" w:rsidP="00676FCE">
            <w:pPr>
              <w:numPr>
                <w:ilvl w:val="0"/>
                <w:numId w:val="36"/>
              </w:numPr>
              <w:spacing w:after="0"/>
              <w:rPr>
                <w:rFonts w:eastAsia="MS Mincho"/>
                <w:iCs/>
                <w:sz w:val="18"/>
                <w:szCs w:val="18"/>
                <w:lang w:val="en-US" w:eastAsia="ja-JP"/>
              </w:rPr>
            </w:pPr>
            <w:r w:rsidRPr="00320DDA">
              <w:rPr>
                <w:rFonts w:eastAsia="MS Mincho"/>
                <w:iCs/>
                <w:sz w:val="18"/>
                <w:szCs w:val="18"/>
                <w:lang w:val="en-US" w:eastAsia="ja-JP"/>
              </w:rPr>
              <w:t>12-22: Dual RM</w:t>
            </w:r>
          </w:p>
          <w:p w14:paraId="447F7EE3" w14:textId="124B20A1" w:rsidR="00676FCE" w:rsidRPr="00676FCE" w:rsidRDefault="00676FCE" w:rsidP="00F87AD5">
            <w:pPr>
              <w:numPr>
                <w:ilvl w:val="0"/>
                <w:numId w:val="36"/>
              </w:numPr>
              <w:spacing w:after="0"/>
              <w:rPr>
                <w:rFonts w:eastAsia="MS Mincho"/>
                <w:iCs/>
                <w:sz w:val="18"/>
                <w:szCs w:val="18"/>
                <w:lang w:val="en-US" w:eastAsia="ja-JP"/>
              </w:rPr>
            </w:pPr>
            <w:r w:rsidRPr="00320DDA">
              <w:rPr>
                <w:rFonts w:eastAsia="MS Mincho"/>
                <w:iCs/>
                <w:sz w:val="18"/>
                <w:szCs w:val="18"/>
                <w:lang w:val="en-US" w:eastAsia="ja-JP"/>
              </w:rPr>
              <w:t>More than 22 bits: TBCC+8bit-CRC</w:t>
            </w:r>
          </w:p>
        </w:tc>
      </w:tr>
    </w:tbl>
    <w:p w14:paraId="5B54116F" w14:textId="5B1F2B18" w:rsidR="003C2230" w:rsidRDefault="003C2230" w:rsidP="00F87AD5">
      <w:pPr>
        <w:rPr>
          <w:lang w:val="en-US"/>
        </w:rPr>
      </w:pPr>
    </w:p>
    <w:p w14:paraId="627D1CD5" w14:textId="105840BD" w:rsidR="00A05C34" w:rsidRDefault="00640B99" w:rsidP="00A56098">
      <w:pPr>
        <w:rPr>
          <w:lang w:val="en-US"/>
        </w:rPr>
      </w:pPr>
      <w:r>
        <w:rPr>
          <w:lang w:val="en-US"/>
        </w:rPr>
        <w:fldChar w:fldCharType="begin"/>
      </w:r>
      <w:r>
        <w:rPr>
          <w:lang w:val="en-US"/>
        </w:rPr>
        <w:instrText xml:space="preserve"> REF _Ref492559287 \h </w:instrText>
      </w:r>
      <w:r>
        <w:rPr>
          <w:lang w:val="en-US"/>
        </w:rPr>
      </w:r>
      <w:r>
        <w:rPr>
          <w:lang w:val="en-US"/>
        </w:rPr>
        <w:fldChar w:fldCharType="separate"/>
      </w:r>
      <w:r w:rsidR="00FD7AA6" w:rsidRPr="00F9728F">
        <w:rPr>
          <w:lang w:val="en-US"/>
        </w:rPr>
        <w:t xml:space="preserve">Figure </w:t>
      </w:r>
      <w:r w:rsidR="00FD7AA6" w:rsidRPr="00F9728F">
        <w:rPr>
          <w:noProof/>
          <w:lang w:val="en-US"/>
        </w:rPr>
        <w:t>2</w:t>
      </w:r>
      <w:r>
        <w:rPr>
          <w:lang w:val="en-US"/>
        </w:rPr>
        <w:fldChar w:fldCharType="end"/>
      </w:r>
      <w:r w:rsidR="00AF5142">
        <w:rPr>
          <w:lang w:val="en-US"/>
        </w:rPr>
        <w:t xml:space="preserve"> show the target SNR performance for an EPA 3km/h channel model. It is seen that Reed Muller coding outperform Tail-biting </w:t>
      </w:r>
      <w:r w:rsidR="00D70F9C">
        <w:rPr>
          <w:lang w:val="en-US"/>
        </w:rPr>
        <w:t xml:space="preserve">convolutional coding with CRC with more than 2 dB </w:t>
      </w:r>
      <w:r w:rsidR="00FD0E26">
        <w:rPr>
          <w:lang w:val="en-US"/>
        </w:rPr>
        <w:t>for low payload sizes.</w:t>
      </w:r>
      <w:r w:rsidR="00691099">
        <w:rPr>
          <w:lang w:val="en-US"/>
        </w:rPr>
        <w:t xml:space="preserve"> </w:t>
      </w:r>
      <w:r w:rsidR="00EA3724">
        <w:rPr>
          <w:lang w:val="en-US"/>
        </w:rPr>
        <w:t xml:space="preserve">Also for payload sizes close to 22 bits the RM code is performing better partly due to the CRC overhead and also that with only 12 sub-carriers in one SC-FDMA symbol carrying coded bits, the coding gain from TBCC is limited. </w:t>
      </w:r>
      <w:r w:rsidR="00A05C34">
        <w:rPr>
          <w:lang w:val="en-US"/>
        </w:rPr>
        <w:t>Also, due to the CRC overhead, using TBCC for lower number of payload bits also limits the number of bits that can be carried in a single RB (16 bits vs 22 bits)</w:t>
      </w:r>
      <w:r w:rsidR="00F148D3">
        <w:rPr>
          <w:lang w:val="en-US"/>
        </w:rPr>
        <w:t>.</w:t>
      </w:r>
    </w:p>
    <w:p w14:paraId="4A5939FD" w14:textId="70FAD9A9" w:rsidR="00AF5142" w:rsidRDefault="00EA3724" w:rsidP="00A56098">
      <w:pPr>
        <w:rPr>
          <w:lang w:val="en-US"/>
        </w:rPr>
      </w:pPr>
      <w:r>
        <w:rPr>
          <w:lang w:val="en-US"/>
        </w:rPr>
        <w:t>Hence it is proposed to keep the same payload switch when it comes to coding for 2/3os sPUCCH as for 7os sPUCCH.</w:t>
      </w:r>
    </w:p>
    <w:p w14:paraId="74E89CC8" w14:textId="57BCDCDA" w:rsidR="00676FCE" w:rsidRDefault="00676FCE" w:rsidP="00676FCE">
      <w:pPr>
        <w:jc w:val="center"/>
        <w:rPr>
          <w:lang w:val="en-US"/>
        </w:rPr>
      </w:pPr>
      <w:r>
        <w:rPr>
          <w:noProof/>
          <w:lang w:eastAsia="sv-SE"/>
        </w:rPr>
        <w:drawing>
          <wp:inline distT="0" distB="0" distL="0" distR="0" wp14:anchorId="606C94F7" wp14:editId="7F3F6F78">
            <wp:extent cx="4220760" cy="2812254"/>
            <wp:effectExtent l="0" t="0" r="8890"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sPUCCH_2os_EPA3_coding_comp.png"/>
                    <pic:cNvPicPr/>
                  </pic:nvPicPr>
                  <pic:blipFill>
                    <a:blip r:embed="rId10">
                      <a:extLst>
                        <a:ext uri="{28A0092B-C50C-407E-A947-70E740481C1C}">
                          <a14:useLocalDpi xmlns:a14="http://schemas.microsoft.com/office/drawing/2010/main" val="0"/>
                        </a:ext>
                      </a:extLst>
                    </a:blip>
                    <a:stretch>
                      <a:fillRect/>
                    </a:stretch>
                  </pic:blipFill>
                  <pic:spPr>
                    <a:xfrm>
                      <a:off x="0" y="0"/>
                      <a:ext cx="4220760" cy="2812254"/>
                    </a:xfrm>
                    <a:prstGeom prst="rect">
                      <a:avLst/>
                    </a:prstGeom>
                  </pic:spPr>
                </pic:pic>
              </a:graphicData>
            </a:graphic>
          </wp:inline>
        </w:drawing>
      </w:r>
    </w:p>
    <w:p w14:paraId="03717935" w14:textId="7912E977" w:rsidR="00676FCE" w:rsidRPr="00FD0E26" w:rsidRDefault="00676FCE" w:rsidP="00676FCE">
      <w:pPr>
        <w:pStyle w:val="Caption"/>
        <w:rPr>
          <w:lang w:val="en-US"/>
        </w:rPr>
      </w:pPr>
      <w:bookmarkStart w:id="139" w:name="_Ref492559287"/>
      <w:r w:rsidRPr="00F9728F">
        <w:rPr>
          <w:lang w:val="en-US"/>
        </w:rPr>
        <w:t xml:space="preserve">Figure </w:t>
      </w:r>
      <w:r>
        <w:fldChar w:fldCharType="begin"/>
      </w:r>
      <w:r w:rsidRPr="00F9728F">
        <w:rPr>
          <w:lang w:val="en-US"/>
        </w:rPr>
        <w:instrText xml:space="preserve"> SEQ Figure \* ARABIC </w:instrText>
      </w:r>
      <w:r>
        <w:fldChar w:fldCharType="separate"/>
      </w:r>
      <w:r w:rsidR="00FD7AA6" w:rsidRPr="00F9728F">
        <w:rPr>
          <w:noProof/>
          <w:lang w:val="en-US"/>
        </w:rPr>
        <w:t>2</w:t>
      </w:r>
      <w:r>
        <w:fldChar w:fldCharType="end"/>
      </w:r>
      <w:bookmarkEnd w:id="139"/>
      <w:r w:rsidRPr="00F9728F">
        <w:rPr>
          <w:lang w:val="en-US"/>
        </w:rPr>
        <w:t>: Coding comparison 2/3 os sPUCCH format 4</w:t>
      </w:r>
    </w:p>
    <w:p w14:paraId="2301C001" w14:textId="4300C804" w:rsidR="00AF5142" w:rsidRDefault="00E865A3" w:rsidP="00E865A3">
      <w:pPr>
        <w:pStyle w:val="Proposal"/>
        <w:rPr>
          <w:lang w:val="en-US"/>
        </w:rPr>
      </w:pPr>
      <w:bookmarkStart w:id="140" w:name="_Toc492566815"/>
      <w:bookmarkStart w:id="141" w:name="_Toc494313882"/>
      <w:r w:rsidRPr="00E865A3">
        <w:rPr>
          <w:lang w:val="en-US"/>
        </w:rPr>
        <w:t xml:space="preserve">Channel coding for </w:t>
      </w:r>
      <w:r w:rsidR="00AE54B9">
        <w:rPr>
          <w:lang w:val="en-US"/>
        </w:rPr>
        <w:t>2/3</w:t>
      </w:r>
      <w:r w:rsidRPr="00E865A3">
        <w:rPr>
          <w:lang w:val="en-US"/>
        </w:rPr>
        <w:t>-symbol sPUCCH</w:t>
      </w:r>
      <w:r>
        <w:rPr>
          <w:lang w:val="en-US"/>
        </w:rPr>
        <w:t>: u</w:t>
      </w:r>
      <w:r w:rsidRPr="00E865A3">
        <w:rPr>
          <w:lang w:val="en-US"/>
        </w:rPr>
        <w:t>p to 11 bits</w:t>
      </w:r>
      <w:r>
        <w:rPr>
          <w:lang w:val="en-US"/>
        </w:rPr>
        <w:t>,</w:t>
      </w:r>
      <w:r w:rsidRPr="00E865A3">
        <w:rPr>
          <w:lang w:val="en-US"/>
        </w:rPr>
        <w:t xml:space="preserve"> </w:t>
      </w:r>
      <w:r>
        <w:rPr>
          <w:lang w:val="en-US"/>
        </w:rPr>
        <w:t>s</w:t>
      </w:r>
      <w:r w:rsidRPr="00E865A3">
        <w:rPr>
          <w:lang w:val="en-US"/>
        </w:rPr>
        <w:t>ingle RM coding</w:t>
      </w:r>
      <w:r>
        <w:rPr>
          <w:lang w:val="en-US"/>
        </w:rPr>
        <w:t xml:space="preserve">; </w:t>
      </w:r>
      <w:r w:rsidRPr="00E865A3">
        <w:rPr>
          <w:lang w:val="en-US"/>
        </w:rPr>
        <w:t>12-22</w:t>
      </w:r>
      <w:r>
        <w:rPr>
          <w:lang w:val="en-US"/>
        </w:rPr>
        <w:t xml:space="preserve"> bits,</w:t>
      </w:r>
      <w:r w:rsidRPr="00E865A3">
        <w:rPr>
          <w:lang w:val="en-US"/>
        </w:rPr>
        <w:t xml:space="preserve"> </w:t>
      </w:r>
      <w:r>
        <w:rPr>
          <w:lang w:val="en-US"/>
        </w:rPr>
        <w:t>d</w:t>
      </w:r>
      <w:r w:rsidRPr="00E865A3">
        <w:rPr>
          <w:lang w:val="en-US"/>
        </w:rPr>
        <w:t>ual RM</w:t>
      </w:r>
      <w:r>
        <w:rPr>
          <w:lang w:val="en-US"/>
        </w:rPr>
        <w:t>; &gt;</w:t>
      </w:r>
      <w:r w:rsidRPr="00E865A3">
        <w:rPr>
          <w:lang w:val="en-US"/>
        </w:rPr>
        <w:t>22 bits: TBCC+8bit-CRC</w:t>
      </w:r>
      <w:bookmarkEnd w:id="140"/>
      <w:bookmarkEnd w:id="141"/>
    </w:p>
    <w:p w14:paraId="5BBE0127" w14:textId="10C02801" w:rsidR="0036527B" w:rsidRDefault="0036527B" w:rsidP="00362B13">
      <w:pPr>
        <w:pStyle w:val="BodyText"/>
        <w:rPr>
          <w:lang w:val="en-US"/>
        </w:rPr>
      </w:pPr>
      <w:r>
        <w:rPr>
          <w:lang w:val="en-US"/>
        </w:rPr>
        <w:t xml:space="preserve">In terms of format selection, we believe the format to be selected should be based on the number of </w:t>
      </w:r>
      <w:r w:rsidR="00D6664B">
        <w:rPr>
          <w:lang w:val="en-US"/>
        </w:rPr>
        <w:t>HARQ</w:t>
      </w:r>
      <w:r>
        <w:rPr>
          <w:lang w:val="en-US"/>
        </w:rPr>
        <w:t xml:space="preserve"> bits to be carried</w:t>
      </w:r>
      <w:r w:rsidR="00D6664B">
        <w:rPr>
          <w:lang w:val="en-US"/>
        </w:rPr>
        <w:t xml:space="preserve"> (assuming CSI is not supported on sPUCCH)</w:t>
      </w:r>
      <w:r>
        <w:rPr>
          <w:lang w:val="en-US"/>
        </w:rPr>
        <w:t>. That is, in case more than 2 HARQ bits are to be sent, sPUCCH format 4 is used, otherwise sPUCCH format 1a/1b is used.</w:t>
      </w:r>
    </w:p>
    <w:p w14:paraId="304896C1" w14:textId="1157B9C4" w:rsidR="0036527B" w:rsidRPr="00E865A3" w:rsidRDefault="00D6664B" w:rsidP="001441E9">
      <w:pPr>
        <w:pStyle w:val="Proposal"/>
        <w:rPr>
          <w:lang w:val="en-US"/>
        </w:rPr>
      </w:pPr>
      <w:bookmarkStart w:id="142" w:name="_Toc492566816"/>
      <w:bookmarkStart w:id="143" w:name="_Toc494313883"/>
      <w:r>
        <w:rPr>
          <w:lang w:val="en-US"/>
        </w:rPr>
        <w:t>The 2/3os sPUCCH format to select shall be based on the #HARQ bits to carry: 1-2 bits sPUCCH format 1a/1b; &gt;2 bits sPUCCH format 4</w:t>
      </w:r>
      <w:bookmarkEnd w:id="142"/>
      <w:bookmarkEnd w:id="143"/>
    </w:p>
    <w:p w14:paraId="3DAC7182" w14:textId="430985A1" w:rsidR="0001188B" w:rsidRDefault="0001188B" w:rsidP="0001188B">
      <w:pPr>
        <w:pStyle w:val="Heading2"/>
        <w:rPr>
          <w:lang w:val="en-US"/>
        </w:rPr>
      </w:pPr>
      <w:bookmarkStart w:id="144" w:name="_Ref480991320"/>
      <w:r>
        <w:rPr>
          <w:lang w:val="en-US"/>
        </w:rPr>
        <w:t>Formats for 7os</w:t>
      </w:r>
      <w:bookmarkEnd w:id="144"/>
    </w:p>
    <w:p w14:paraId="7695D0D6" w14:textId="59338E1E" w:rsidR="0005556B" w:rsidRPr="0005556B" w:rsidRDefault="0005556B" w:rsidP="0005556B">
      <w:pPr>
        <w:pStyle w:val="Heading3"/>
        <w:rPr>
          <w:lang w:val="en-US"/>
        </w:rPr>
      </w:pPr>
      <w:r>
        <w:rPr>
          <w:lang w:val="en-US"/>
        </w:rPr>
        <w:t>More than 2 bits A/N</w:t>
      </w:r>
    </w:p>
    <w:p w14:paraId="48728A1A" w14:textId="2A1A73D7" w:rsidR="00315A6E" w:rsidRDefault="006B5D4F" w:rsidP="006B5D4F">
      <w:pPr>
        <w:rPr>
          <w:lang w:val="en-US"/>
        </w:rPr>
      </w:pPr>
      <w:r>
        <w:rPr>
          <w:lang w:val="en-US"/>
        </w:rPr>
        <w:t>For 7os sPUCCH a format 1/1a/1b, format 3 and format 4 is supported.</w:t>
      </w:r>
    </w:p>
    <w:p w14:paraId="487EF1DC" w14:textId="62E724B2" w:rsidR="00227E63" w:rsidRDefault="00C863F9" w:rsidP="00C863F9">
      <w:pPr>
        <w:rPr>
          <w:lang w:val="en-US"/>
        </w:rPr>
      </w:pPr>
      <w:r>
        <w:rPr>
          <w:lang w:val="en-US"/>
        </w:rPr>
        <w:lastRenderedPageBreak/>
        <w:t xml:space="preserve">Regarding the DMRS placement </w:t>
      </w:r>
      <w:r w:rsidR="0068757A">
        <w:rPr>
          <w:lang w:val="en-US"/>
        </w:rPr>
        <w:t>for sPUCCH format 4</w:t>
      </w:r>
      <w:r>
        <w:rPr>
          <w:lang w:val="en-US"/>
        </w:rPr>
        <w:t xml:space="preserve">, it should be placed to ensure quick processing of each hopping slot (i.e. not too late) and also ensure </w:t>
      </w:r>
      <w:r w:rsidR="00FE7DD1">
        <w:rPr>
          <w:lang w:val="en-US"/>
        </w:rPr>
        <w:t>good performance at high UE speed (not too far away in time from the associated data symbols).</w:t>
      </w:r>
      <w:r w:rsidR="00AE6746">
        <w:rPr>
          <w:lang w:val="en-US"/>
        </w:rPr>
        <w:t xml:space="preserve"> </w:t>
      </w:r>
    </w:p>
    <w:p w14:paraId="3A5D0043" w14:textId="238F09A6" w:rsidR="00F553D7" w:rsidRDefault="00F553D7" w:rsidP="00EF58E5">
      <w:pPr>
        <w:keepNext/>
        <w:rPr>
          <w:lang w:val="en-US"/>
        </w:rPr>
      </w:pPr>
      <w:r>
        <w:rPr>
          <w:lang w:val="en-US"/>
        </w:rPr>
        <w:t xml:space="preserve">Simulations have been run following the assumptions in Annex </w:t>
      </w:r>
      <w:r w:rsidR="00EF58E5">
        <w:rPr>
          <w:lang w:val="en-US"/>
        </w:rPr>
        <w:t>A</w:t>
      </w:r>
      <w:r>
        <w:rPr>
          <w:lang w:val="en-US"/>
        </w:rPr>
        <w:t xml:space="preserve"> comparing different DMRS placements</w:t>
      </w:r>
      <w:r w:rsidR="00857DC1">
        <w:rPr>
          <w:lang w:val="en-US"/>
        </w:rPr>
        <w:t xml:space="preserve">, see </w:t>
      </w:r>
      <w:r w:rsidR="00857DC1">
        <w:rPr>
          <w:lang w:val="en-US"/>
        </w:rPr>
        <w:fldChar w:fldCharType="begin"/>
      </w:r>
      <w:r w:rsidR="00857DC1">
        <w:rPr>
          <w:lang w:val="en-US"/>
        </w:rPr>
        <w:instrText xml:space="preserve"> REF _Ref480988958 \h </w:instrText>
      </w:r>
      <w:r w:rsidR="00857DC1">
        <w:rPr>
          <w:lang w:val="en-US"/>
        </w:rPr>
      </w:r>
      <w:r w:rsidR="00857DC1">
        <w:rPr>
          <w:lang w:val="en-US"/>
        </w:rPr>
        <w:fldChar w:fldCharType="separate"/>
      </w:r>
      <w:r w:rsidR="00FD7AA6" w:rsidRPr="00F9728F">
        <w:rPr>
          <w:lang w:val="en-US"/>
        </w:rPr>
        <w:t xml:space="preserve">Figure </w:t>
      </w:r>
      <w:r w:rsidR="00FD7AA6" w:rsidRPr="00F9728F">
        <w:rPr>
          <w:noProof/>
          <w:lang w:val="en-US"/>
        </w:rPr>
        <w:t>3</w:t>
      </w:r>
      <w:r w:rsidR="00857DC1">
        <w:rPr>
          <w:lang w:val="en-US"/>
        </w:rPr>
        <w:fldChar w:fldCharType="end"/>
      </w:r>
      <w:r>
        <w:rPr>
          <w:lang w:val="en-US"/>
        </w:rPr>
        <w:t>.</w:t>
      </w:r>
      <w:r w:rsidR="00857DC1">
        <w:rPr>
          <w:lang w:val="en-US"/>
        </w:rPr>
        <w:t xml:space="preserve"> The performance difference is captured in </w:t>
      </w:r>
      <w:r w:rsidR="000E1E77">
        <w:rPr>
          <w:lang w:val="en-US"/>
        </w:rPr>
        <w:fldChar w:fldCharType="begin"/>
      </w:r>
      <w:r w:rsidR="000E1E77">
        <w:rPr>
          <w:lang w:val="en-US"/>
        </w:rPr>
        <w:instrText xml:space="preserve"> REF _Ref480989663 \h </w:instrText>
      </w:r>
      <w:r w:rsidR="000E1E77">
        <w:rPr>
          <w:lang w:val="en-US"/>
        </w:rPr>
      </w:r>
      <w:r w:rsidR="000E1E77">
        <w:rPr>
          <w:lang w:val="en-US"/>
        </w:rPr>
        <w:fldChar w:fldCharType="separate"/>
      </w:r>
      <w:r w:rsidR="00FD7AA6" w:rsidRPr="00F9728F">
        <w:rPr>
          <w:lang w:val="en-US"/>
        </w:rPr>
        <w:t xml:space="preserve">Table </w:t>
      </w:r>
      <w:r w:rsidR="00FD7AA6" w:rsidRPr="00F9728F">
        <w:rPr>
          <w:noProof/>
          <w:lang w:val="en-US"/>
        </w:rPr>
        <w:t>1</w:t>
      </w:r>
      <w:r w:rsidR="000E1E77">
        <w:rPr>
          <w:lang w:val="en-US"/>
        </w:rPr>
        <w:fldChar w:fldCharType="end"/>
      </w:r>
      <w:r w:rsidR="000E1E77">
        <w:rPr>
          <w:lang w:val="en-US"/>
        </w:rPr>
        <w:t>.</w:t>
      </w:r>
    </w:p>
    <w:p w14:paraId="322DD357" w14:textId="5ABF4AE6" w:rsidR="00857DC1" w:rsidRPr="00F9728F" w:rsidRDefault="00857DC1" w:rsidP="00EF58E5">
      <w:pPr>
        <w:pStyle w:val="Caption"/>
        <w:keepNext/>
        <w:rPr>
          <w:lang w:val="en-US"/>
        </w:rPr>
      </w:pPr>
      <w:bookmarkStart w:id="145" w:name="_Ref480989663"/>
      <w:r w:rsidRPr="00F9728F">
        <w:rPr>
          <w:lang w:val="en-US"/>
        </w:rPr>
        <w:t xml:space="preserve">Table </w:t>
      </w:r>
      <w:r>
        <w:fldChar w:fldCharType="begin"/>
      </w:r>
      <w:r w:rsidRPr="00F9728F">
        <w:rPr>
          <w:lang w:val="en-US"/>
        </w:rPr>
        <w:instrText xml:space="preserve"> SEQ Table \* ARABIC </w:instrText>
      </w:r>
      <w:r>
        <w:fldChar w:fldCharType="separate"/>
      </w:r>
      <w:r w:rsidR="00FD7AA6" w:rsidRPr="00F9728F">
        <w:rPr>
          <w:noProof/>
          <w:lang w:val="en-US"/>
        </w:rPr>
        <w:t>1</w:t>
      </w:r>
      <w:r>
        <w:fldChar w:fldCharType="end"/>
      </w:r>
      <w:bookmarkEnd w:id="145"/>
      <w:r w:rsidRPr="00F9728F">
        <w:rPr>
          <w:lang w:val="en-US"/>
        </w:rPr>
        <w:t xml:space="preserve">: </w:t>
      </w:r>
      <w:r w:rsidR="008C0E09" w:rsidRPr="00F9728F">
        <w:rPr>
          <w:lang w:val="en-US"/>
        </w:rPr>
        <w:t xml:space="preserve">Maximum performance difference comparing DMRS placement option 1 and option 2 </w:t>
      </w:r>
      <w:r w:rsidR="00F30AF6" w:rsidRPr="00F9728F">
        <w:rPr>
          <w:lang w:val="en-US"/>
        </w:rPr>
        <w:br/>
      </w:r>
      <w:r w:rsidR="008C0E09" w:rsidRPr="00F9728F">
        <w:rPr>
          <w:lang w:val="en-US"/>
        </w:rPr>
        <w:t xml:space="preserve">(see </w:t>
      </w:r>
      <w:r w:rsidR="008C0E09">
        <w:fldChar w:fldCharType="begin"/>
      </w:r>
      <w:r w:rsidR="008C0E09" w:rsidRPr="00F9728F">
        <w:rPr>
          <w:lang w:val="en-US"/>
        </w:rPr>
        <w:instrText xml:space="preserve"> REF _Ref480988958 \h </w:instrText>
      </w:r>
      <w:r w:rsidR="008C0E09">
        <w:fldChar w:fldCharType="separate"/>
      </w:r>
      <w:r w:rsidR="00FD7AA6" w:rsidRPr="00F9728F">
        <w:rPr>
          <w:lang w:val="en-US"/>
        </w:rPr>
        <w:t xml:space="preserve">Figure </w:t>
      </w:r>
      <w:r w:rsidR="00FD7AA6" w:rsidRPr="00F9728F">
        <w:rPr>
          <w:noProof/>
          <w:lang w:val="en-US"/>
        </w:rPr>
        <w:t>3</w:t>
      </w:r>
      <w:r w:rsidR="008C0E09">
        <w:fldChar w:fldCharType="end"/>
      </w:r>
      <w:r w:rsidR="008C0E09" w:rsidRPr="00F9728F">
        <w:rPr>
          <w:lang w:val="en-US"/>
        </w:rPr>
        <w:t>)</w:t>
      </w:r>
    </w:p>
    <w:tbl>
      <w:tblPr>
        <w:tblStyle w:val="TableGrid"/>
        <w:tblW w:w="0" w:type="auto"/>
        <w:jc w:val="center"/>
        <w:tblLook w:val="04A0" w:firstRow="1" w:lastRow="0" w:firstColumn="1" w:lastColumn="0" w:noHBand="0" w:noVBand="1"/>
      </w:tblPr>
      <w:tblGrid>
        <w:gridCol w:w="2303"/>
        <w:gridCol w:w="839"/>
        <w:gridCol w:w="950"/>
        <w:gridCol w:w="1062"/>
      </w:tblGrid>
      <w:tr w:rsidR="00014DAC" w:rsidRPr="00F9728F" w14:paraId="74968758" w14:textId="6E32020A" w:rsidTr="00774930">
        <w:trPr>
          <w:jc w:val="center"/>
        </w:trPr>
        <w:tc>
          <w:tcPr>
            <w:tcW w:w="2303" w:type="dxa"/>
            <w:vMerge w:val="restart"/>
            <w:shd w:val="clear" w:color="auto" w:fill="DEEAF6" w:themeFill="accent1" w:themeFillTint="33"/>
          </w:tcPr>
          <w:p w14:paraId="5AD2774F" w14:textId="77777777" w:rsidR="00014DAC" w:rsidRDefault="00014DAC" w:rsidP="00EF58E5">
            <w:pPr>
              <w:keepNext/>
              <w:jc w:val="center"/>
            </w:pPr>
            <w:r>
              <w:t>Payload (coding) [bits]</w:t>
            </w:r>
          </w:p>
          <w:p w14:paraId="4ABB96EB" w14:textId="0AE7281B" w:rsidR="00014DAC" w:rsidRDefault="00014DAC" w:rsidP="00EF58E5">
            <w:pPr>
              <w:keepNext/>
              <w:jc w:val="center"/>
            </w:pPr>
          </w:p>
        </w:tc>
        <w:tc>
          <w:tcPr>
            <w:tcW w:w="2851" w:type="dxa"/>
            <w:gridSpan w:val="3"/>
            <w:shd w:val="clear" w:color="auto" w:fill="DEEAF6" w:themeFill="accent1" w:themeFillTint="33"/>
          </w:tcPr>
          <w:p w14:paraId="0F852A41" w14:textId="6F36A65F" w:rsidR="00014DAC" w:rsidRPr="00F9728F" w:rsidRDefault="00014DAC" w:rsidP="00EF58E5">
            <w:pPr>
              <w:keepNext/>
              <w:jc w:val="center"/>
              <w:rPr>
                <w:lang w:val="en-US"/>
              </w:rPr>
            </w:pPr>
            <w:r w:rsidRPr="00F9728F">
              <w:rPr>
                <w:lang w:val="en-US"/>
              </w:rPr>
              <w:t>Performance difference</w:t>
            </w:r>
            <w:r w:rsidR="000A4AEF" w:rsidRPr="00F9728F">
              <w:rPr>
                <w:lang w:val="en-US"/>
              </w:rPr>
              <w:br/>
              <w:t>(option 1 – option 2)</w:t>
            </w:r>
            <w:r w:rsidRPr="00F9728F">
              <w:rPr>
                <w:lang w:val="en-US"/>
              </w:rPr>
              <w:t xml:space="preserve"> [dB]</w:t>
            </w:r>
          </w:p>
        </w:tc>
      </w:tr>
      <w:tr w:rsidR="00A751C8" w14:paraId="023212A5" w14:textId="2C9DCC80" w:rsidTr="00774930">
        <w:trPr>
          <w:jc w:val="center"/>
        </w:trPr>
        <w:tc>
          <w:tcPr>
            <w:tcW w:w="2303" w:type="dxa"/>
            <w:vMerge/>
            <w:shd w:val="clear" w:color="auto" w:fill="DEEAF6" w:themeFill="accent1" w:themeFillTint="33"/>
          </w:tcPr>
          <w:p w14:paraId="5D9C59F5" w14:textId="439EBE9E" w:rsidR="00A751C8" w:rsidRPr="00F9728F" w:rsidRDefault="00A751C8" w:rsidP="00EF58E5">
            <w:pPr>
              <w:keepNext/>
              <w:jc w:val="center"/>
              <w:rPr>
                <w:lang w:val="en-US"/>
              </w:rPr>
            </w:pPr>
          </w:p>
        </w:tc>
        <w:tc>
          <w:tcPr>
            <w:tcW w:w="839" w:type="dxa"/>
            <w:shd w:val="clear" w:color="auto" w:fill="DEEAF6" w:themeFill="accent1" w:themeFillTint="33"/>
          </w:tcPr>
          <w:p w14:paraId="52340490" w14:textId="41FB6160" w:rsidR="00A751C8" w:rsidRDefault="00A751C8" w:rsidP="00EF58E5">
            <w:pPr>
              <w:keepNext/>
              <w:jc w:val="center"/>
            </w:pPr>
            <w:r>
              <w:t>EPA3</w:t>
            </w:r>
          </w:p>
        </w:tc>
        <w:tc>
          <w:tcPr>
            <w:tcW w:w="950" w:type="dxa"/>
            <w:shd w:val="clear" w:color="auto" w:fill="DEEAF6" w:themeFill="accent1" w:themeFillTint="33"/>
          </w:tcPr>
          <w:p w14:paraId="309FEC1E" w14:textId="3CE06873" w:rsidR="00A751C8" w:rsidRDefault="00A751C8" w:rsidP="00EF58E5">
            <w:pPr>
              <w:keepNext/>
              <w:jc w:val="center"/>
            </w:pPr>
            <w:r>
              <w:t>EPA50</w:t>
            </w:r>
          </w:p>
        </w:tc>
        <w:tc>
          <w:tcPr>
            <w:tcW w:w="1062" w:type="dxa"/>
            <w:shd w:val="clear" w:color="auto" w:fill="DEEAF6" w:themeFill="accent1" w:themeFillTint="33"/>
          </w:tcPr>
          <w:p w14:paraId="3CBB0ADD" w14:textId="55399AD1" w:rsidR="00A751C8" w:rsidRDefault="00A751C8" w:rsidP="00EF58E5">
            <w:pPr>
              <w:keepNext/>
              <w:jc w:val="center"/>
            </w:pPr>
            <w:r>
              <w:t>EPA100</w:t>
            </w:r>
          </w:p>
        </w:tc>
      </w:tr>
      <w:tr w:rsidR="00A751C8" w14:paraId="65C80196" w14:textId="6093646F" w:rsidTr="00774930">
        <w:trPr>
          <w:jc w:val="center"/>
        </w:trPr>
        <w:tc>
          <w:tcPr>
            <w:tcW w:w="2303" w:type="dxa"/>
          </w:tcPr>
          <w:p w14:paraId="4DD336D3" w14:textId="2F03B0E4" w:rsidR="00A751C8" w:rsidRDefault="00A751C8" w:rsidP="00EF58E5">
            <w:pPr>
              <w:keepNext/>
              <w:jc w:val="center"/>
            </w:pPr>
            <w:r>
              <w:t>5 (RM)</w:t>
            </w:r>
          </w:p>
        </w:tc>
        <w:tc>
          <w:tcPr>
            <w:tcW w:w="839" w:type="dxa"/>
          </w:tcPr>
          <w:p w14:paraId="3AEB203C" w14:textId="7B657571" w:rsidR="00A751C8" w:rsidRDefault="00A751C8" w:rsidP="00EF58E5">
            <w:pPr>
              <w:keepNext/>
              <w:jc w:val="center"/>
            </w:pPr>
            <w:r>
              <w:t>0.0</w:t>
            </w:r>
          </w:p>
        </w:tc>
        <w:tc>
          <w:tcPr>
            <w:tcW w:w="950" w:type="dxa"/>
          </w:tcPr>
          <w:p w14:paraId="694060A1" w14:textId="7235E130" w:rsidR="00A751C8" w:rsidRDefault="00A751C8" w:rsidP="00EF58E5">
            <w:pPr>
              <w:keepNext/>
              <w:jc w:val="center"/>
            </w:pPr>
            <w:r>
              <w:t>0.</w:t>
            </w:r>
            <w:r w:rsidR="00A97071">
              <w:t>1</w:t>
            </w:r>
          </w:p>
        </w:tc>
        <w:tc>
          <w:tcPr>
            <w:tcW w:w="1062" w:type="dxa"/>
          </w:tcPr>
          <w:p w14:paraId="1180D124" w14:textId="180CEB92" w:rsidR="00A751C8" w:rsidRDefault="00A97071" w:rsidP="00EF58E5">
            <w:pPr>
              <w:keepNext/>
              <w:jc w:val="center"/>
            </w:pPr>
            <w:r>
              <w:t>0.1</w:t>
            </w:r>
          </w:p>
        </w:tc>
      </w:tr>
      <w:tr w:rsidR="00A751C8" w14:paraId="024C5152" w14:textId="05D02F0F" w:rsidTr="00774930">
        <w:trPr>
          <w:jc w:val="center"/>
        </w:trPr>
        <w:tc>
          <w:tcPr>
            <w:tcW w:w="2303" w:type="dxa"/>
          </w:tcPr>
          <w:p w14:paraId="461FB7BF" w14:textId="4DEE4D80" w:rsidR="00A751C8" w:rsidRDefault="00A751C8" w:rsidP="00EF58E5">
            <w:pPr>
              <w:keepNext/>
              <w:jc w:val="center"/>
            </w:pPr>
            <w:r>
              <w:t>11 (RM)</w:t>
            </w:r>
          </w:p>
        </w:tc>
        <w:tc>
          <w:tcPr>
            <w:tcW w:w="839" w:type="dxa"/>
          </w:tcPr>
          <w:p w14:paraId="49D8EB62" w14:textId="42B600B4" w:rsidR="00A751C8" w:rsidRDefault="00A751C8" w:rsidP="00EF58E5">
            <w:pPr>
              <w:keepNext/>
              <w:jc w:val="center"/>
            </w:pPr>
            <w:r>
              <w:t>0.</w:t>
            </w:r>
            <w:r w:rsidR="00A97071">
              <w:t>1</w:t>
            </w:r>
          </w:p>
        </w:tc>
        <w:tc>
          <w:tcPr>
            <w:tcW w:w="950" w:type="dxa"/>
          </w:tcPr>
          <w:p w14:paraId="21CAF601" w14:textId="04F3A471" w:rsidR="00A751C8" w:rsidRDefault="00A751C8" w:rsidP="00EF58E5">
            <w:pPr>
              <w:keepNext/>
              <w:jc w:val="center"/>
            </w:pPr>
            <w:r>
              <w:t>0.1</w:t>
            </w:r>
          </w:p>
        </w:tc>
        <w:tc>
          <w:tcPr>
            <w:tcW w:w="1062" w:type="dxa"/>
          </w:tcPr>
          <w:p w14:paraId="1EAA16C9" w14:textId="5B45C9DD" w:rsidR="00A751C8" w:rsidRDefault="00A97071" w:rsidP="00EF58E5">
            <w:pPr>
              <w:keepNext/>
              <w:jc w:val="center"/>
            </w:pPr>
            <w:r>
              <w:t>0.3</w:t>
            </w:r>
          </w:p>
        </w:tc>
      </w:tr>
      <w:tr w:rsidR="00A751C8" w14:paraId="0A75E7FC" w14:textId="2889FF01" w:rsidTr="00774930">
        <w:trPr>
          <w:jc w:val="center"/>
        </w:trPr>
        <w:tc>
          <w:tcPr>
            <w:tcW w:w="2303" w:type="dxa"/>
          </w:tcPr>
          <w:p w14:paraId="44D858CE" w14:textId="526DC141" w:rsidR="00A751C8" w:rsidRDefault="00A751C8" w:rsidP="00EF58E5">
            <w:pPr>
              <w:keepNext/>
              <w:jc w:val="center"/>
            </w:pPr>
            <w:r>
              <w:t>17 (RM)</w:t>
            </w:r>
          </w:p>
        </w:tc>
        <w:tc>
          <w:tcPr>
            <w:tcW w:w="839" w:type="dxa"/>
          </w:tcPr>
          <w:p w14:paraId="3AD3C283" w14:textId="743D40DD" w:rsidR="00A751C8" w:rsidRDefault="00A751C8" w:rsidP="00EF58E5">
            <w:pPr>
              <w:keepNext/>
              <w:jc w:val="center"/>
            </w:pPr>
            <w:r>
              <w:t>0.</w:t>
            </w:r>
            <w:r w:rsidR="00042EA8">
              <w:t>1</w:t>
            </w:r>
          </w:p>
        </w:tc>
        <w:tc>
          <w:tcPr>
            <w:tcW w:w="950" w:type="dxa"/>
          </w:tcPr>
          <w:p w14:paraId="68D9E6BE" w14:textId="59538C08" w:rsidR="00A751C8" w:rsidRDefault="00A751C8" w:rsidP="00EF58E5">
            <w:pPr>
              <w:keepNext/>
              <w:jc w:val="center"/>
            </w:pPr>
            <w:r>
              <w:t>0.1</w:t>
            </w:r>
          </w:p>
        </w:tc>
        <w:tc>
          <w:tcPr>
            <w:tcW w:w="1062" w:type="dxa"/>
          </w:tcPr>
          <w:p w14:paraId="510889F3" w14:textId="6CEE4A67" w:rsidR="00A751C8" w:rsidRDefault="00A97071" w:rsidP="00EF58E5">
            <w:pPr>
              <w:keepNext/>
              <w:jc w:val="center"/>
            </w:pPr>
            <w:r>
              <w:t>0.3</w:t>
            </w:r>
          </w:p>
        </w:tc>
      </w:tr>
      <w:tr w:rsidR="00A751C8" w14:paraId="4FD9BA2D" w14:textId="473F7749" w:rsidTr="00774930">
        <w:trPr>
          <w:jc w:val="center"/>
        </w:trPr>
        <w:tc>
          <w:tcPr>
            <w:tcW w:w="2303" w:type="dxa"/>
          </w:tcPr>
          <w:p w14:paraId="685163AB" w14:textId="214B8930" w:rsidR="00A751C8" w:rsidRDefault="00A751C8" w:rsidP="00EF58E5">
            <w:pPr>
              <w:keepNext/>
              <w:jc w:val="center"/>
            </w:pPr>
            <w:r>
              <w:t>21 (RM)</w:t>
            </w:r>
          </w:p>
        </w:tc>
        <w:tc>
          <w:tcPr>
            <w:tcW w:w="839" w:type="dxa"/>
          </w:tcPr>
          <w:p w14:paraId="15698F02" w14:textId="574E0B44" w:rsidR="00A751C8" w:rsidRDefault="00A751C8" w:rsidP="00EF58E5">
            <w:pPr>
              <w:keepNext/>
              <w:jc w:val="center"/>
            </w:pPr>
            <w:r>
              <w:t>0.</w:t>
            </w:r>
            <w:r w:rsidR="00042EA8">
              <w:t>1</w:t>
            </w:r>
          </w:p>
        </w:tc>
        <w:tc>
          <w:tcPr>
            <w:tcW w:w="950" w:type="dxa"/>
          </w:tcPr>
          <w:p w14:paraId="0DA00B2F" w14:textId="3E4500F4" w:rsidR="00A751C8" w:rsidRDefault="00A751C8" w:rsidP="00EF58E5">
            <w:pPr>
              <w:keepNext/>
              <w:jc w:val="center"/>
            </w:pPr>
            <w:r>
              <w:t>0.</w:t>
            </w:r>
            <w:r w:rsidR="00042EA8">
              <w:t>1</w:t>
            </w:r>
          </w:p>
        </w:tc>
        <w:tc>
          <w:tcPr>
            <w:tcW w:w="1062" w:type="dxa"/>
          </w:tcPr>
          <w:p w14:paraId="68CFF4DF" w14:textId="4B387C67" w:rsidR="00A751C8" w:rsidRDefault="00A97071" w:rsidP="00EF58E5">
            <w:pPr>
              <w:keepNext/>
              <w:jc w:val="center"/>
            </w:pPr>
            <w:r>
              <w:t>0.5</w:t>
            </w:r>
          </w:p>
        </w:tc>
      </w:tr>
      <w:tr w:rsidR="00A751C8" w14:paraId="7235EE34" w14:textId="4BAC49CA" w:rsidTr="00774930">
        <w:trPr>
          <w:jc w:val="center"/>
        </w:trPr>
        <w:tc>
          <w:tcPr>
            <w:tcW w:w="2303" w:type="dxa"/>
          </w:tcPr>
          <w:p w14:paraId="6EC841B6" w14:textId="28D5601C" w:rsidR="00A751C8" w:rsidRDefault="00A751C8" w:rsidP="00EF58E5">
            <w:pPr>
              <w:keepNext/>
              <w:jc w:val="center"/>
            </w:pPr>
            <w:r>
              <w:t>25 (TBCC)</w:t>
            </w:r>
          </w:p>
        </w:tc>
        <w:tc>
          <w:tcPr>
            <w:tcW w:w="839" w:type="dxa"/>
          </w:tcPr>
          <w:p w14:paraId="138DDC81" w14:textId="767D29F9" w:rsidR="00A751C8" w:rsidRDefault="00A751C8" w:rsidP="00EF58E5">
            <w:pPr>
              <w:keepNext/>
              <w:jc w:val="center"/>
            </w:pPr>
            <w:r>
              <w:t>0.1</w:t>
            </w:r>
          </w:p>
        </w:tc>
        <w:tc>
          <w:tcPr>
            <w:tcW w:w="950" w:type="dxa"/>
          </w:tcPr>
          <w:p w14:paraId="4450FE3B" w14:textId="2B3D5090" w:rsidR="00A751C8" w:rsidRDefault="00A751C8" w:rsidP="00EF58E5">
            <w:pPr>
              <w:keepNext/>
              <w:jc w:val="center"/>
            </w:pPr>
            <w:r>
              <w:t>0.1</w:t>
            </w:r>
          </w:p>
        </w:tc>
        <w:tc>
          <w:tcPr>
            <w:tcW w:w="1062" w:type="dxa"/>
          </w:tcPr>
          <w:p w14:paraId="2B979DA1" w14:textId="5109642B" w:rsidR="00A751C8" w:rsidRDefault="00021185" w:rsidP="00EF58E5">
            <w:pPr>
              <w:keepNext/>
              <w:jc w:val="center"/>
            </w:pPr>
            <w:r>
              <w:t>0.</w:t>
            </w:r>
            <w:r w:rsidR="00A97071">
              <w:t>2</w:t>
            </w:r>
          </w:p>
        </w:tc>
      </w:tr>
      <w:tr w:rsidR="00A751C8" w14:paraId="48AE398F" w14:textId="0D2F66F3" w:rsidTr="00774930">
        <w:trPr>
          <w:jc w:val="center"/>
        </w:trPr>
        <w:tc>
          <w:tcPr>
            <w:tcW w:w="2303" w:type="dxa"/>
          </w:tcPr>
          <w:p w14:paraId="30322FF7" w14:textId="0D7C0E5F" w:rsidR="00A751C8" w:rsidRDefault="00A751C8" w:rsidP="008C0E09">
            <w:pPr>
              <w:jc w:val="center"/>
            </w:pPr>
            <w:r>
              <w:t>40 bits (TBCC)</w:t>
            </w:r>
          </w:p>
        </w:tc>
        <w:tc>
          <w:tcPr>
            <w:tcW w:w="839" w:type="dxa"/>
          </w:tcPr>
          <w:p w14:paraId="1066E017" w14:textId="791487EF" w:rsidR="00A751C8" w:rsidRDefault="00A751C8" w:rsidP="008C0E09">
            <w:pPr>
              <w:jc w:val="center"/>
            </w:pPr>
            <w:r>
              <w:t>0.</w:t>
            </w:r>
            <w:r w:rsidR="00042EA8">
              <w:t>2</w:t>
            </w:r>
          </w:p>
        </w:tc>
        <w:tc>
          <w:tcPr>
            <w:tcW w:w="950" w:type="dxa"/>
          </w:tcPr>
          <w:p w14:paraId="55AF7F29" w14:textId="2A87E216" w:rsidR="00A751C8" w:rsidRDefault="00A751C8" w:rsidP="008C0E09">
            <w:pPr>
              <w:jc w:val="center"/>
            </w:pPr>
            <w:r>
              <w:t>0.</w:t>
            </w:r>
            <w:r w:rsidR="00042EA8">
              <w:t>2</w:t>
            </w:r>
          </w:p>
        </w:tc>
        <w:tc>
          <w:tcPr>
            <w:tcW w:w="1062" w:type="dxa"/>
          </w:tcPr>
          <w:p w14:paraId="6E8D27A1" w14:textId="39F93D5C" w:rsidR="00A751C8" w:rsidRDefault="00A97071" w:rsidP="008C0E09">
            <w:pPr>
              <w:jc w:val="center"/>
            </w:pPr>
            <w:r>
              <w:t>0.3</w:t>
            </w:r>
          </w:p>
        </w:tc>
      </w:tr>
    </w:tbl>
    <w:p w14:paraId="105641AF" w14:textId="77777777" w:rsidR="00857DC1" w:rsidRDefault="00857DC1" w:rsidP="00C863F9">
      <w:pPr>
        <w:rPr>
          <w:lang w:val="en-US"/>
        </w:rPr>
      </w:pPr>
    </w:p>
    <w:p w14:paraId="314596CB" w14:textId="2E6D0E1D" w:rsidR="00E41B89" w:rsidRDefault="00E41B89" w:rsidP="00C863F9">
      <w:pPr>
        <w:rPr>
          <w:lang w:val="en-US"/>
        </w:rPr>
      </w:pPr>
      <w:r>
        <w:rPr>
          <w:lang w:val="en-US"/>
        </w:rPr>
        <w:t>The performance difference is quite small except for the high</w:t>
      </w:r>
      <w:r w:rsidR="006A60F3">
        <w:rPr>
          <w:lang w:val="en-US"/>
        </w:rPr>
        <w:t>er</w:t>
      </w:r>
      <w:r>
        <w:rPr>
          <w:lang w:val="en-US"/>
        </w:rPr>
        <w:t xml:space="preserve"> payload configuration</w:t>
      </w:r>
      <w:r w:rsidR="006A60F3">
        <w:rPr>
          <w:lang w:val="en-US"/>
        </w:rPr>
        <w:t>s</w:t>
      </w:r>
      <w:r>
        <w:rPr>
          <w:lang w:val="en-US"/>
        </w:rPr>
        <w:t xml:space="preserve"> and high speed scenario</w:t>
      </w:r>
      <w:r w:rsidR="006A60F3">
        <w:rPr>
          <w:lang w:val="en-US"/>
        </w:rPr>
        <w:t>s</w:t>
      </w:r>
      <w:r>
        <w:rPr>
          <w:lang w:val="en-US"/>
        </w:rPr>
        <w:t xml:space="preserve"> where the simulated cases go up to </w:t>
      </w:r>
      <w:r w:rsidR="006A60F3">
        <w:rPr>
          <w:lang w:val="en-US"/>
        </w:rPr>
        <w:t>0.5</w:t>
      </w:r>
      <w:r>
        <w:rPr>
          <w:lang w:val="en-US"/>
        </w:rPr>
        <w:t xml:space="preserve"> dB in performance difference.</w:t>
      </w:r>
    </w:p>
    <w:p w14:paraId="57FA524D" w14:textId="43F88A3B" w:rsidR="00AE6746" w:rsidRDefault="00AE6746" w:rsidP="00C863F9">
      <w:pPr>
        <w:rPr>
          <w:lang w:val="en-US"/>
        </w:rPr>
      </w:pPr>
      <w:r>
        <w:rPr>
          <w:lang w:val="en-US"/>
        </w:rPr>
        <w:t xml:space="preserve">Based on the above, it should be considered to place the DMRS in </w:t>
      </w:r>
      <w:r w:rsidR="002B6337">
        <w:rPr>
          <w:lang w:val="en-US"/>
        </w:rPr>
        <w:t>symbol index 0, or 1 of each hopping slot.</w:t>
      </w:r>
      <w:r w:rsidR="00BC1CBC">
        <w:rPr>
          <w:lang w:val="en-US"/>
        </w:rPr>
        <w:t xml:space="preserve"> Placing it in symbol index 0 provides somewhat faster processing at the eNB, while placing it in symbol index</w:t>
      </w:r>
      <w:r w:rsidR="00D53C72">
        <w:rPr>
          <w:lang w:val="en-US"/>
        </w:rPr>
        <w:t> </w:t>
      </w:r>
      <w:r w:rsidR="00BC1CBC">
        <w:rPr>
          <w:lang w:val="en-US"/>
        </w:rPr>
        <w:t>1 provides better performance.</w:t>
      </w:r>
    </w:p>
    <w:p w14:paraId="2E749E0A" w14:textId="4C147DDE" w:rsidR="002B6337" w:rsidRDefault="00824F10" w:rsidP="00704AEF">
      <w:pPr>
        <w:jc w:val="center"/>
        <w:rPr>
          <w:lang w:val="en-US"/>
        </w:rPr>
      </w:pPr>
      <w:r>
        <w:object w:dxaOrig="3805" w:dyaOrig="1369" w14:anchorId="4B9836CA">
          <v:shape id="_x0000_i1026" type="#_x0000_t75" style="width:166.2pt;height:58.8pt" o:ole="">
            <v:imagedata r:id="rId11" o:title=""/>
          </v:shape>
          <o:OLEObject Type="Embed" ProgID="Visio.Drawing.15" ShapeID="_x0000_i1026" DrawAspect="Content" ObjectID="_1568216568" r:id="rId12"/>
        </w:object>
      </w:r>
    </w:p>
    <w:p w14:paraId="57CDDE1A" w14:textId="5EBDDFB8" w:rsidR="00DC18B1" w:rsidRDefault="00DC18B1" w:rsidP="00DC18B1">
      <w:pPr>
        <w:pStyle w:val="Caption"/>
        <w:rPr>
          <w:lang w:val="en-US"/>
        </w:rPr>
      </w:pPr>
      <w:bookmarkStart w:id="146" w:name="_Ref480988958"/>
      <w:r w:rsidRPr="00F9728F">
        <w:rPr>
          <w:lang w:val="en-US"/>
        </w:rPr>
        <w:t xml:space="preserve">Figure </w:t>
      </w:r>
      <w:r>
        <w:fldChar w:fldCharType="begin"/>
      </w:r>
      <w:r w:rsidRPr="00F9728F">
        <w:rPr>
          <w:lang w:val="en-US"/>
        </w:rPr>
        <w:instrText xml:space="preserve"> SEQ Figure \* ARABIC </w:instrText>
      </w:r>
      <w:r>
        <w:fldChar w:fldCharType="separate"/>
      </w:r>
      <w:r w:rsidR="00FD7AA6" w:rsidRPr="00F9728F">
        <w:rPr>
          <w:noProof/>
          <w:lang w:val="en-US"/>
        </w:rPr>
        <w:t>3</w:t>
      </w:r>
      <w:r>
        <w:fldChar w:fldCharType="end"/>
      </w:r>
      <w:bookmarkEnd w:id="146"/>
      <w:r w:rsidRPr="00F9728F">
        <w:rPr>
          <w:lang w:val="en-US"/>
        </w:rPr>
        <w:t>: DMRS placement for 7os sPUCCH carrying more than 2 bit A/N</w:t>
      </w:r>
    </w:p>
    <w:p w14:paraId="55200FA1" w14:textId="6ED56BF5" w:rsidR="00DF71A0" w:rsidRPr="00F9728F" w:rsidRDefault="00704AEF" w:rsidP="00704AEF">
      <w:pPr>
        <w:pStyle w:val="Proposal"/>
        <w:rPr>
          <w:lang w:val="en-US"/>
        </w:rPr>
      </w:pPr>
      <w:bookmarkStart w:id="147" w:name="_Toc480992487"/>
      <w:bookmarkStart w:id="148" w:name="_Toc481685086"/>
      <w:bookmarkStart w:id="149" w:name="_Toc481685452"/>
      <w:bookmarkStart w:id="150" w:name="_Toc481759178"/>
      <w:bookmarkStart w:id="151" w:name="_Toc481759200"/>
      <w:bookmarkStart w:id="152" w:name="_Toc481760369"/>
      <w:bookmarkStart w:id="153" w:name="_Toc481760541"/>
      <w:bookmarkStart w:id="154" w:name="_Toc481760669"/>
      <w:bookmarkStart w:id="155" w:name="_Toc481760735"/>
      <w:bookmarkStart w:id="156" w:name="_Toc481761572"/>
      <w:bookmarkStart w:id="157" w:name="_Toc486604270"/>
      <w:bookmarkStart w:id="158" w:name="_Toc489434661"/>
      <w:bookmarkStart w:id="159" w:name="_Toc489434675"/>
      <w:bookmarkStart w:id="160" w:name="_Toc489448166"/>
      <w:bookmarkStart w:id="161" w:name="_Toc489457352"/>
      <w:bookmarkStart w:id="162" w:name="_Toc489457780"/>
      <w:bookmarkStart w:id="163" w:name="_Toc489457974"/>
      <w:bookmarkStart w:id="164" w:name="_Toc489515551"/>
      <w:bookmarkStart w:id="165" w:name="_Toc489516479"/>
      <w:bookmarkStart w:id="166" w:name="_Toc489968920"/>
      <w:bookmarkStart w:id="167" w:name="_Toc489968945"/>
      <w:bookmarkStart w:id="168" w:name="_Toc490050325"/>
      <w:bookmarkStart w:id="169" w:name="_Toc490053160"/>
      <w:bookmarkStart w:id="170" w:name="_Toc490061651"/>
      <w:bookmarkStart w:id="171" w:name="_Toc490063058"/>
      <w:bookmarkStart w:id="172" w:name="_Toc490063078"/>
      <w:bookmarkStart w:id="173" w:name="_Toc490063123"/>
      <w:bookmarkStart w:id="174" w:name="_Toc490063262"/>
      <w:bookmarkStart w:id="175" w:name="_Toc490229558"/>
      <w:bookmarkStart w:id="176" w:name="_Toc492559283"/>
      <w:bookmarkStart w:id="177" w:name="_Toc492559297"/>
      <w:bookmarkStart w:id="178" w:name="_Toc492566817"/>
      <w:bookmarkStart w:id="179" w:name="_Toc494313884"/>
      <w:r w:rsidRPr="00F9728F">
        <w:rPr>
          <w:lang w:val="en-US"/>
        </w:rPr>
        <w:t xml:space="preserve">Place the DMRS for 7os </w:t>
      </w:r>
      <w:r w:rsidR="00710A02" w:rsidRPr="00F9728F">
        <w:rPr>
          <w:lang w:val="en-US"/>
        </w:rPr>
        <w:t xml:space="preserve">frequency hopping </w:t>
      </w:r>
      <w:r w:rsidRPr="00F9728F">
        <w:rPr>
          <w:lang w:val="en-US"/>
        </w:rPr>
        <w:t>sPUCCH carrying more than 2 bit A/N in symbol 1 and 4.</w:t>
      </w:r>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p>
    <w:p w14:paraId="0D31CA4C" w14:textId="60BA4667" w:rsidR="00EA30E4" w:rsidRDefault="00D3140F" w:rsidP="00D558B4">
      <w:pPr>
        <w:rPr>
          <w:lang w:val="en-US"/>
        </w:rPr>
      </w:pPr>
      <w:r>
        <w:rPr>
          <w:lang w:val="en-US"/>
        </w:rPr>
        <w:t xml:space="preserve">In </w:t>
      </w:r>
      <w:r>
        <w:rPr>
          <w:lang w:val="en-US"/>
        </w:rPr>
        <w:fldChar w:fldCharType="begin"/>
      </w:r>
      <w:r>
        <w:rPr>
          <w:lang w:val="en-US"/>
        </w:rPr>
        <w:instrText xml:space="preserve"> REF _Ref492564094 \h </w:instrText>
      </w:r>
      <w:r>
        <w:rPr>
          <w:lang w:val="en-US"/>
        </w:rPr>
      </w:r>
      <w:r>
        <w:rPr>
          <w:lang w:val="en-US"/>
        </w:rPr>
        <w:fldChar w:fldCharType="separate"/>
      </w:r>
      <w:r w:rsidR="00FD7AA6" w:rsidRPr="00F9728F">
        <w:rPr>
          <w:lang w:val="en-US"/>
        </w:rPr>
        <w:t xml:space="preserve">Figure </w:t>
      </w:r>
      <w:r w:rsidR="00FD7AA6" w:rsidRPr="00F9728F">
        <w:rPr>
          <w:noProof/>
          <w:lang w:val="en-US"/>
        </w:rPr>
        <w:t>4</w:t>
      </w:r>
      <w:r>
        <w:rPr>
          <w:lang w:val="en-US"/>
        </w:rPr>
        <w:fldChar w:fldCharType="end"/>
      </w:r>
      <w:r>
        <w:rPr>
          <w:lang w:val="en-US"/>
        </w:rPr>
        <w:t>, performance is compared between Reed-Muller using OCC and no FH (=sPUCCH format 3), Reed-Muller using no OCC and frequency hopping (=sPUCCH format 4) and TBCC using frequency hopping (=sPUCCH format 4).</w:t>
      </w:r>
    </w:p>
    <w:p w14:paraId="6566846A" w14:textId="02FF2DB7" w:rsidR="00EA30E4" w:rsidRDefault="00EA30E4" w:rsidP="00EA30E4">
      <w:pPr>
        <w:jc w:val="center"/>
        <w:rPr>
          <w:lang w:val="en-US"/>
        </w:rPr>
      </w:pPr>
      <w:r>
        <w:rPr>
          <w:noProof/>
          <w:color w:val="0070C0"/>
          <w:lang w:eastAsia="sv-SE"/>
        </w:rPr>
        <w:lastRenderedPageBreak/>
        <w:drawing>
          <wp:inline distT="0" distB="0" distL="0" distR="0" wp14:anchorId="1660255B" wp14:editId="7E19CDC2">
            <wp:extent cx="4419600" cy="2950020"/>
            <wp:effectExtent l="0" t="0" r="0" b="3175"/>
            <wp:docPr id="4" name="Picture 4" descr="sPUCCH_7os_format_comparis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descr="sPUCCH_7os_format_comparison"/>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427449" cy="2955259"/>
                    </a:xfrm>
                    <a:prstGeom prst="rect">
                      <a:avLst/>
                    </a:prstGeom>
                    <a:noFill/>
                    <a:ln>
                      <a:noFill/>
                    </a:ln>
                  </pic:spPr>
                </pic:pic>
              </a:graphicData>
            </a:graphic>
          </wp:inline>
        </w:drawing>
      </w:r>
    </w:p>
    <w:p w14:paraId="12897C2E" w14:textId="26FA0F86" w:rsidR="00773226" w:rsidRDefault="00773226" w:rsidP="00773226">
      <w:pPr>
        <w:pStyle w:val="Caption"/>
        <w:rPr>
          <w:lang w:val="en-US"/>
        </w:rPr>
      </w:pPr>
      <w:bookmarkStart w:id="180" w:name="_Ref492564094"/>
      <w:r w:rsidRPr="00F9728F">
        <w:rPr>
          <w:lang w:val="en-US"/>
        </w:rPr>
        <w:t xml:space="preserve">Figure </w:t>
      </w:r>
      <w:r>
        <w:fldChar w:fldCharType="begin"/>
      </w:r>
      <w:r w:rsidRPr="00F9728F">
        <w:rPr>
          <w:lang w:val="en-US"/>
        </w:rPr>
        <w:instrText xml:space="preserve"> SEQ Figure \* ARABIC </w:instrText>
      </w:r>
      <w:r>
        <w:fldChar w:fldCharType="separate"/>
      </w:r>
      <w:r w:rsidR="00FD7AA6" w:rsidRPr="00F9728F">
        <w:rPr>
          <w:noProof/>
          <w:lang w:val="en-US"/>
        </w:rPr>
        <w:t>4</w:t>
      </w:r>
      <w:r>
        <w:fldChar w:fldCharType="end"/>
      </w:r>
      <w:bookmarkEnd w:id="180"/>
      <w:r w:rsidRPr="00F9728F">
        <w:rPr>
          <w:lang w:val="en-US"/>
        </w:rPr>
        <w:t>: Performance comparison of RM w/ w/o FH and TBCC s/ FH</w:t>
      </w:r>
    </w:p>
    <w:p w14:paraId="4AC28269" w14:textId="2CB4352F" w:rsidR="00EA30E4" w:rsidRDefault="00D3140F" w:rsidP="00D3140F">
      <w:pPr>
        <w:rPr>
          <w:lang w:val="en-US"/>
        </w:rPr>
      </w:pPr>
      <w:r>
        <w:rPr>
          <w:lang w:val="en-US"/>
        </w:rPr>
        <w:t>These s</w:t>
      </w:r>
      <w:r w:rsidRPr="00D3140F">
        <w:rPr>
          <w:lang w:val="en-US"/>
        </w:rPr>
        <w:t xml:space="preserve">imulations show that </w:t>
      </w:r>
      <w:r>
        <w:rPr>
          <w:lang w:val="en-US"/>
        </w:rPr>
        <w:t>sPUCCH format 3</w:t>
      </w:r>
      <w:r w:rsidRPr="00D3140F">
        <w:rPr>
          <w:lang w:val="en-US"/>
        </w:rPr>
        <w:t xml:space="preserve"> is inferior to </w:t>
      </w:r>
      <w:r>
        <w:rPr>
          <w:lang w:val="en-US"/>
        </w:rPr>
        <w:t>sPUCCH format 4</w:t>
      </w:r>
      <w:r w:rsidRPr="00D3140F">
        <w:rPr>
          <w:lang w:val="en-US"/>
        </w:rPr>
        <w:t xml:space="preserve"> using RM and hopping. At 11 payload bits the difference is 4 dB. Still </w:t>
      </w:r>
      <w:r w:rsidR="00CB6F0C">
        <w:rPr>
          <w:lang w:val="en-US"/>
        </w:rPr>
        <w:t>sPUCCH format 3</w:t>
      </w:r>
      <w:r w:rsidRPr="00D3140F">
        <w:rPr>
          <w:lang w:val="en-US"/>
        </w:rPr>
        <w:t xml:space="preserve"> is superior in terms of multiplexing where 5 UEs can be multiplexed, while with a s</w:t>
      </w:r>
      <w:r w:rsidR="00CB6F0C">
        <w:rPr>
          <w:lang w:val="en-US"/>
        </w:rPr>
        <w:t>PUCCH format 4</w:t>
      </w:r>
      <w:r w:rsidRPr="00D3140F">
        <w:rPr>
          <w:lang w:val="en-US"/>
        </w:rPr>
        <w:t xml:space="preserve">-based format there is no simultaneous multiplexing on the same physical resources. </w:t>
      </w:r>
    </w:p>
    <w:p w14:paraId="536BCA8B" w14:textId="2149ABFF" w:rsidR="00CB6F0C" w:rsidRDefault="00CB6F0C" w:rsidP="00D3140F">
      <w:pPr>
        <w:rPr>
          <w:lang w:val="en-US"/>
        </w:rPr>
      </w:pPr>
      <w:r>
        <w:rPr>
          <w:lang w:val="en-US"/>
        </w:rPr>
        <w:t>It is hence proposed to define sPUCCH format 3 only to carry up to 11 bits using a single-RM design.</w:t>
      </w:r>
    </w:p>
    <w:p w14:paraId="22580BD0" w14:textId="22039988" w:rsidR="00CB6F0C" w:rsidRDefault="00CB6F0C" w:rsidP="00CB6F0C">
      <w:pPr>
        <w:pStyle w:val="Proposal"/>
        <w:rPr>
          <w:lang w:val="en-US"/>
        </w:rPr>
      </w:pPr>
      <w:bookmarkStart w:id="181" w:name="_Toc494313885"/>
      <w:bookmarkStart w:id="182" w:name="_Toc492566818"/>
      <w:r>
        <w:rPr>
          <w:lang w:val="en-US"/>
        </w:rPr>
        <w:t xml:space="preserve">sPUCCH format 3 </w:t>
      </w:r>
      <w:r w:rsidR="002260A8">
        <w:rPr>
          <w:lang w:val="en-US"/>
        </w:rPr>
        <w:t xml:space="preserve">is supported for payload from </w:t>
      </w:r>
      <w:r>
        <w:rPr>
          <w:lang w:val="en-US"/>
        </w:rPr>
        <w:t>3 to 11 bits</w:t>
      </w:r>
      <w:bookmarkEnd w:id="181"/>
      <w:r>
        <w:rPr>
          <w:lang w:val="en-US"/>
        </w:rPr>
        <w:t xml:space="preserve"> </w:t>
      </w:r>
      <w:bookmarkEnd w:id="182"/>
    </w:p>
    <w:p w14:paraId="73170881" w14:textId="7BC69A4A" w:rsidR="00C83ACF" w:rsidRDefault="00876EAE" w:rsidP="00876EAE">
      <w:pPr>
        <w:pStyle w:val="BodyText"/>
        <w:rPr>
          <w:lang w:val="en-US"/>
        </w:rPr>
      </w:pPr>
      <w:r>
        <w:rPr>
          <w:lang w:val="en-US"/>
        </w:rPr>
        <w:t>Similarly to 2/3os sPUCCH</w:t>
      </w:r>
      <w:r w:rsidR="00E625AC">
        <w:rPr>
          <w:lang w:val="en-US"/>
        </w:rPr>
        <w:t>,</w:t>
      </w:r>
      <w:r>
        <w:rPr>
          <w:lang w:val="en-US"/>
        </w:rPr>
        <w:t xml:space="preserve"> we believe the format selection should be based on the #HARQ bits.</w:t>
      </w:r>
      <w:r w:rsidR="00C83ACF">
        <w:rPr>
          <w:lang w:val="en-US"/>
        </w:rPr>
        <w:t xml:space="preserve"> For 7os design there is however two formats that can c</w:t>
      </w:r>
      <w:r w:rsidR="004748AC">
        <w:rPr>
          <w:lang w:val="en-US"/>
        </w:rPr>
        <w:t>arry more than 2 HARQ bits, sPUCCH format 3 and sPUCCH format 4.</w:t>
      </w:r>
      <w:r w:rsidR="00705F41">
        <w:rPr>
          <w:lang w:val="en-US"/>
        </w:rPr>
        <w:t xml:space="preserve"> The different formats have pros and cons in that sPUCCH format 4 has a higher reliability/better performance while sPUCCH format 3 offers superior multiplexing capacity. However, it should be up to the network to decide which format to use when, and the format selection will look different depending on which formats are configured</w:t>
      </w:r>
      <w:r w:rsidR="00576454">
        <w:rPr>
          <w:lang w:val="en-US"/>
        </w:rPr>
        <w:t xml:space="preserve">, see </w:t>
      </w:r>
      <w:r w:rsidR="00576454">
        <w:rPr>
          <w:lang w:val="en-US"/>
        </w:rPr>
        <w:fldChar w:fldCharType="begin"/>
      </w:r>
      <w:r w:rsidR="00576454">
        <w:rPr>
          <w:lang w:val="en-US"/>
        </w:rPr>
        <w:instrText xml:space="preserve"> REF _Ref492566203 \h </w:instrText>
      </w:r>
      <w:r w:rsidR="00576454">
        <w:rPr>
          <w:lang w:val="en-US"/>
        </w:rPr>
      </w:r>
      <w:r w:rsidR="00576454">
        <w:rPr>
          <w:lang w:val="en-US"/>
        </w:rPr>
        <w:fldChar w:fldCharType="separate"/>
      </w:r>
      <w:r w:rsidR="00FD7AA6" w:rsidRPr="00F9728F">
        <w:rPr>
          <w:lang w:val="en-US"/>
        </w:rPr>
        <w:t xml:space="preserve">Figure </w:t>
      </w:r>
      <w:r w:rsidR="00FD7AA6" w:rsidRPr="00F9728F">
        <w:rPr>
          <w:noProof/>
          <w:lang w:val="en-US"/>
        </w:rPr>
        <w:t>5</w:t>
      </w:r>
      <w:r w:rsidR="00576454">
        <w:rPr>
          <w:lang w:val="en-US"/>
        </w:rPr>
        <w:fldChar w:fldCharType="end"/>
      </w:r>
      <w:r w:rsidR="00576454">
        <w:rPr>
          <w:lang w:val="en-US"/>
        </w:rPr>
        <w:t xml:space="preserve"> for the possible options</w:t>
      </w:r>
      <w:r w:rsidR="00705F41">
        <w:rPr>
          <w:lang w:val="en-US"/>
        </w:rPr>
        <w:t>.</w:t>
      </w:r>
    </w:p>
    <w:p w14:paraId="317DDDC3" w14:textId="68A5BFA2" w:rsidR="00576454" w:rsidRDefault="00167BA1" w:rsidP="00167BA1">
      <w:pPr>
        <w:pStyle w:val="Proposal"/>
        <w:rPr>
          <w:lang w:val="en-US"/>
        </w:rPr>
      </w:pPr>
      <w:bookmarkStart w:id="183" w:name="_Toc492566819"/>
      <w:bookmarkStart w:id="184" w:name="_Toc494313886"/>
      <w:r>
        <w:rPr>
          <w:lang w:val="en-US"/>
        </w:rPr>
        <w:t>The 7os sPUCCH format to select shall be based on the #HARQ bits to carry: sPUCCH format 1a/1b, 1-2 bits; sPUCCH format 3, 3-11 bits; sPUCCH format 4, &gt;3 bits (if sPUCCH format 3 is not configured), or, &gt;11 bits (if sPUCCH format 3 is configured)</w:t>
      </w:r>
      <w:bookmarkEnd w:id="183"/>
      <w:bookmarkEnd w:id="184"/>
      <w:r>
        <w:rPr>
          <w:lang w:val="en-US"/>
        </w:rPr>
        <w:t xml:space="preserve"> </w:t>
      </w:r>
    </w:p>
    <w:p w14:paraId="7B4E2307" w14:textId="6A47F517" w:rsidR="00705F41" w:rsidRDefault="00576454" w:rsidP="00E1443D">
      <w:pPr>
        <w:pStyle w:val="BodyText"/>
        <w:jc w:val="center"/>
        <w:rPr>
          <w:lang w:val="en-US"/>
        </w:rPr>
      </w:pPr>
      <w:r w:rsidRPr="00576454">
        <w:rPr>
          <w:noProof/>
          <w:lang w:eastAsia="sv-SE"/>
        </w:rPr>
        <w:drawing>
          <wp:inline distT="0" distB="0" distL="0" distR="0" wp14:anchorId="77ADA6C1" wp14:editId="5575F530">
            <wp:extent cx="4633736" cy="143668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643846" cy="1439815"/>
                    </a:xfrm>
                    <a:prstGeom prst="rect">
                      <a:avLst/>
                    </a:prstGeom>
                    <a:noFill/>
                    <a:ln>
                      <a:noFill/>
                    </a:ln>
                  </pic:spPr>
                </pic:pic>
              </a:graphicData>
            </a:graphic>
          </wp:inline>
        </w:drawing>
      </w:r>
    </w:p>
    <w:p w14:paraId="6592629F" w14:textId="4C5BD983" w:rsidR="00576454" w:rsidRDefault="00576454" w:rsidP="00576454">
      <w:pPr>
        <w:pStyle w:val="Caption"/>
        <w:rPr>
          <w:lang w:val="en-US"/>
        </w:rPr>
      </w:pPr>
      <w:bookmarkStart w:id="185" w:name="_Ref492566203"/>
      <w:r w:rsidRPr="00F9728F">
        <w:rPr>
          <w:lang w:val="en-US"/>
        </w:rPr>
        <w:t xml:space="preserve">Figure </w:t>
      </w:r>
      <w:r>
        <w:fldChar w:fldCharType="begin"/>
      </w:r>
      <w:r w:rsidRPr="00F9728F">
        <w:rPr>
          <w:lang w:val="en-US"/>
        </w:rPr>
        <w:instrText xml:space="preserve"> SEQ Figure \* ARABIC </w:instrText>
      </w:r>
      <w:r>
        <w:fldChar w:fldCharType="separate"/>
      </w:r>
      <w:r w:rsidR="00FD7AA6" w:rsidRPr="00F9728F">
        <w:rPr>
          <w:noProof/>
          <w:lang w:val="en-US"/>
        </w:rPr>
        <w:t>5</w:t>
      </w:r>
      <w:r>
        <w:fldChar w:fldCharType="end"/>
      </w:r>
      <w:bookmarkEnd w:id="185"/>
      <w:r w:rsidRPr="00F9728F">
        <w:rPr>
          <w:lang w:val="en-US"/>
        </w:rPr>
        <w:t>: 7os sPUCCH format selection</w:t>
      </w:r>
      <w:r w:rsidR="007C6D65" w:rsidRPr="00F9728F">
        <w:rPr>
          <w:lang w:val="en-US"/>
        </w:rPr>
        <w:t xml:space="preserve"> options</w:t>
      </w:r>
    </w:p>
    <w:p w14:paraId="5E25AF49" w14:textId="47CAB3B8" w:rsidR="00705F41" w:rsidRDefault="00473A2E" w:rsidP="00473A2E">
      <w:pPr>
        <w:pStyle w:val="Heading2"/>
        <w:rPr>
          <w:lang w:val="en-US"/>
        </w:rPr>
      </w:pPr>
      <w:r w:rsidRPr="00473A2E">
        <w:rPr>
          <w:lang w:val="en-US"/>
        </w:rPr>
        <w:lastRenderedPageBreak/>
        <w:t>Scheduling request</w:t>
      </w:r>
    </w:p>
    <w:p w14:paraId="465D73AF" w14:textId="13F22F1D" w:rsidR="00473A2E" w:rsidRDefault="00473A2E" w:rsidP="00473A2E">
      <w:pPr>
        <w:rPr>
          <w:lang w:val="en-US"/>
        </w:rPr>
      </w:pPr>
      <w:r>
        <w:rPr>
          <w:lang w:val="en-US"/>
        </w:rPr>
        <w:t xml:space="preserve">To support delay critical </w:t>
      </w:r>
      <w:r w:rsidR="004A1A03">
        <w:rPr>
          <w:lang w:val="en-US"/>
        </w:rPr>
        <w:t>services,</w:t>
      </w:r>
      <w:r>
        <w:rPr>
          <w:lang w:val="en-US"/>
        </w:rPr>
        <w:t xml:space="preserve"> it is important to also adopt the scheduling request procedure to support</w:t>
      </w:r>
      <w:r w:rsidR="004A1A03">
        <w:rPr>
          <w:lang w:val="en-US"/>
        </w:rPr>
        <w:t xml:space="preserve"> lower periodicities than supported by 1 ms operation today (which is a 1 ms period as shortest).</w:t>
      </w:r>
    </w:p>
    <w:p w14:paraId="050E14ED" w14:textId="4CC7E5CF" w:rsidR="004A1A03" w:rsidRDefault="00FD7597" w:rsidP="00473A2E">
      <w:pPr>
        <w:rPr>
          <w:lang w:val="en-US"/>
        </w:rPr>
      </w:pPr>
      <w:r>
        <w:rPr>
          <w:lang w:val="en-US"/>
        </w:rPr>
        <w:t>As with 1 ms operation, the shortest period should be 1 sTTI. A larger periodicity allows for better SR capacity and even with periodicities the same as 1 ms operation, the overall latency will be reduced with sTTI due to a faster response time. Hence, at least a periodicity of 1 ms should be supported also for sTTI.</w:t>
      </w:r>
    </w:p>
    <w:p w14:paraId="2BC81E5A" w14:textId="26AE1B27" w:rsidR="00FD7597" w:rsidRDefault="00FD7597" w:rsidP="00FD7597">
      <w:pPr>
        <w:pStyle w:val="Proposal"/>
        <w:rPr>
          <w:lang w:val="en-US"/>
        </w:rPr>
      </w:pPr>
      <w:bookmarkStart w:id="186" w:name="_Toc492566820"/>
      <w:bookmarkStart w:id="187" w:name="_Toc494313887"/>
      <w:r>
        <w:rPr>
          <w:lang w:val="en-US"/>
        </w:rPr>
        <w:t>SR periodicities for 2/3os sPUCCH is 1 sTTI, 2 sTTI, 3 sTTI, 4 sTTI, 1 ms</w:t>
      </w:r>
      <w:bookmarkEnd w:id="186"/>
      <w:bookmarkEnd w:id="187"/>
    </w:p>
    <w:p w14:paraId="00546CA1" w14:textId="1A885A72" w:rsidR="00FD7597" w:rsidRPr="00473A2E" w:rsidRDefault="00FD7597" w:rsidP="00FD7597">
      <w:pPr>
        <w:pStyle w:val="Proposal"/>
        <w:rPr>
          <w:lang w:val="en-US"/>
        </w:rPr>
      </w:pPr>
      <w:bookmarkStart w:id="188" w:name="_Toc492566821"/>
      <w:bookmarkStart w:id="189" w:name="_Toc494313888"/>
      <w:r>
        <w:rPr>
          <w:lang w:val="en-US"/>
        </w:rPr>
        <w:t>SR periodicities for 7os sPUCCH is 1 sTTI, 1 ms</w:t>
      </w:r>
      <w:bookmarkEnd w:id="188"/>
      <w:bookmarkEnd w:id="189"/>
    </w:p>
    <w:p w14:paraId="4A047831" w14:textId="77777777" w:rsidR="00C01F33" w:rsidRPr="00CE0424" w:rsidRDefault="00C01F33" w:rsidP="00CE0424">
      <w:pPr>
        <w:pStyle w:val="Heading1"/>
      </w:pPr>
      <w:r w:rsidRPr="00CE0424">
        <w:t>Conclusion</w:t>
      </w:r>
    </w:p>
    <w:p w14:paraId="4049FB6B" w14:textId="3588906E" w:rsidR="005E5D9E" w:rsidRPr="00F9728F" w:rsidRDefault="008E065E" w:rsidP="005E5D9E">
      <w:pPr>
        <w:pStyle w:val="BodyText"/>
        <w:rPr>
          <w:lang w:val="en-US"/>
        </w:rPr>
      </w:pPr>
      <w:bookmarkStart w:id="190" w:name="_GoBack"/>
      <w:bookmarkEnd w:id="190"/>
      <w:r w:rsidRPr="00F9728F">
        <w:rPr>
          <w:lang w:val="en-US"/>
        </w:rPr>
        <w:t xml:space="preserve">Based on the discussion in section </w:t>
      </w:r>
      <w:r w:rsidRPr="00CE0424">
        <w:rPr>
          <w:highlight w:val="cyan"/>
        </w:rPr>
        <w:fldChar w:fldCharType="begin"/>
      </w:r>
      <w:r w:rsidRPr="00F9728F">
        <w:rPr>
          <w:lang w:val="en-US"/>
        </w:rPr>
        <w:instrText xml:space="preserve"> REF _Ref178064866 \r \h </w:instrText>
      </w:r>
      <w:r w:rsidR="005E5D9E" w:rsidRPr="00F9728F">
        <w:rPr>
          <w:highlight w:val="cyan"/>
          <w:lang w:val="en-US"/>
        </w:rPr>
        <w:instrText xml:space="preserve"> \* MERGEFORMAT </w:instrText>
      </w:r>
      <w:r w:rsidRPr="00CE0424">
        <w:rPr>
          <w:highlight w:val="cyan"/>
        </w:rPr>
      </w:r>
      <w:r w:rsidRPr="00CE0424">
        <w:rPr>
          <w:highlight w:val="cyan"/>
        </w:rPr>
        <w:fldChar w:fldCharType="separate"/>
      </w:r>
      <w:r w:rsidR="00FD7AA6" w:rsidRPr="00F9728F">
        <w:rPr>
          <w:lang w:val="en-US"/>
        </w:rPr>
        <w:t>2</w:t>
      </w:r>
      <w:r w:rsidRPr="00CE0424">
        <w:rPr>
          <w:highlight w:val="cyan"/>
        </w:rPr>
        <w:fldChar w:fldCharType="end"/>
      </w:r>
      <w:r w:rsidRPr="00F9728F">
        <w:rPr>
          <w:lang w:val="en-US"/>
        </w:rPr>
        <w:t xml:space="preserve"> we propose the following:</w:t>
      </w:r>
    </w:p>
    <w:p w14:paraId="75720465" w14:textId="77777777" w:rsidR="00FD7AA6" w:rsidRPr="00FD7AA6" w:rsidRDefault="008E065E">
      <w:pPr>
        <w:pStyle w:val="TOC1"/>
        <w:rPr>
          <w:rFonts w:asciiTheme="minorHAnsi" w:eastAsiaTheme="minorEastAsia" w:hAnsiTheme="minorHAnsi" w:cstheme="minorBidi"/>
          <w:b w:val="0"/>
          <w:sz w:val="22"/>
          <w:lang w:eastAsia="sv-SE"/>
        </w:rPr>
      </w:pPr>
      <w:r>
        <w:rPr>
          <w:b w:val="0"/>
          <w:bCs/>
        </w:rPr>
        <w:fldChar w:fldCharType="begin"/>
      </w:r>
      <w:r>
        <w:rPr>
          <w:b w:val="0"/>
          <w:bCs/>
        </w:rPr>
        <w:instrText xml:space="preserve"> TOC \f \n \p " " \t "Proposal;1" </w:instrText>
      </w:r>
      <w:r>
        <w:rPr>
          <w:b w:val="0"/>
          <w:bCs/>
        </w:rPr>
        <w:fldChar w:fldCharType="separate"/>
      </w:r>
      <w:r w:rsidR="00FD7AA6" w:rsidRPr="00405B38">
        <w:t>Proposal 1</w:t>
      </w:r>
      <w:r w:rsidR="00FD7AA6" w:rsidRPr="00FD7AA6">
        <w:rPr>
          <w:rFonts w:asciiTheme="minorHAnsi" w:eastAsiaTheme="minorEastAsia" w:hAnsiTheme="minorHAnsi" w:cstheme="minorBidi"/>
          <w:b w:val="0"/>
          <w:sz w:val="22"/>
          <w:lang w:eastAsia="sv-SE"/>
        </w:rPr>
        <w:tab/>
      </w:r>
      <w:r w:rsidR="00FD7AA6" w:rsidRPr="00405B38">
        <w:t xml:space="preserve">The transmission of non-HARQ UCI over sPUCCH should not be supported </w:t>
      </w:r>
      <w:r w:rsidR="00FD7AA6" w:rsidRPr="00405B38">
        <w:rPr>
          <w:rFonts w:ascii="Calibri" w:hAnsi="Calibri"/>
        </w:rPr>
        <w:t>(</w:t>
      </w:r>
      <w:r w:rsidR="00FD7AA6" w:rsidRPr="00405B38">
        <w:rPr>
          <w:rFonts w:cs="Arial"/>
        </w:rPr>
        <w:t>mapping of non-HARQ UCI should be on sPUSCH or 1ms TTI PUSCH/PUCCH)</w:t>
      </w:r>
      <w:r w:rsidR="00FD7AA6" w:rsidRPr="00405B38">
        <w:rPr>
          <w:rFonts w:ascii="Calibri" w:hAnsi="Calibri"/>
        </w:rPr>
        <w:t>.</w:t>
      </w:r>
    </w:p>
    <w:p w14:paraId="321F830A" w14:textId="77777777" w:rsidR="00FD7AA6" w:rsidRPr="00FD7AA6" w:rsidRDefault="00FD7AA6">
      <w:pPr>
        <w:pStyle w:val="TOC1"/>
        <w:rPr>
          <w:rFonts w:asciiTheme="minorHAnsi" w:eastAsiaTheme="minorEastAsia" w:hAnsiTheme="minorHAnsi" w:cstheme="minorBidi"/>
          <w:b w:val="0"/>
          <w:sz w:val="22"/>
          <w:lang w:eastAsia="sv-SE"/>
        </w:rPr>
      </w:pPr>
      <w:r w:rsidRPr="00405B38">
        <w:t>Proposal 2</w:t>
      </w:r>
      <w:r w:rsidRPr="00FD7AA6">
        <w:rPr>
          <w:rFonts w:asciiTheme="minorHAnsi" w:eastAsiaTheme="minorEastAsia" w:hAnsiTheme="minorHAnsi" w:cstheme="minorBidi"/>
          <w:b w:val="0"/>
          <w:sz w:val="22"/>
          <w:lang w:eastAsia="sv-SE"/>
        </w:rPr>
        <w:tab/>
      </w:r>
      <w:r w:rsidRPr="00405B38">
        <w:t>In case of 2 HARQ A/N bits and positive SR, always apply bundling of the HARQ bits</w:t>
      </w:r>
    </w:p>
    <w:p w14:paraId="7DF2E348" w14:textId="77777777" w:rsidR="00FD7AA6" w:rsidRPr="00FD7AA6" w:rsidRDefault="00FD7AA6">
      <w:pPr>
        <w:pStyle w:val="TOC1"/>
        <w:rPr>
          <w:rFonts w:asciiTheme="minorHAnsi" w:eastAsiaTheme="minorEastAsia" w:hAnsiTheme="minorHAnsi" w:cstheme="minorBidi"/>
          <w:b w:val="0"/>
          <w:sz w:val="22"/>
          <w:lang w:eastAsia="sv-SE"/>
        </w:rPr>
      </w:pPr>
      <w:r w:rsidRPr="00405B38">
        <w:t>Proposal 3</w:t>
      </w:r>
      <w:r w:rsidRPr="00FD7AA6">
        <w:rPr>
          <w:rFonts w:asciiTheme="minorHAnsi" w:eastAsiaTheme="minorEastAsia" w:hAnsiTheme="minorHAnsi" w:cstheme="minorBidi"/>
          <w:b w:val="0"/>
          <w:sz w:val="22"/>
          <w:lang w:eastAsia="sv-SE"/>
        </w:rPr>
        <w:tab/>
      </w:r>
      <w:r w:rsidRPr="00405B38">
        <w:t>Adopt non-IFDMA based DMRS and data for sPUCCH format 4</w:t>
      </w:r>
    </w:p>
    <w:p w14:paraId="6A063A63" w14:textId="77777777" w:rsidR="00FD7AA6" w:rsidRPr="00FD7AA6" w:rsidRDefault="00FD7AA6">
      <w:pPr>
        <w:pStyle w:val="TOC1"/>
        <w:rPr>
          <w:rFonts w:asciiTheme="minorHAnsi" w:eastAsiaTheme="minorEastAsia" w:hAnsiTheme="minorHAnsi" w:cstheme="minorBidi"/>
          <w:b w:val="0"/>
          <w:sz w:val="22"/>
          <w:lang w:eastAsia="sv-SE"/>
        </w:rPr>
      </w:pPr>
      <w:r w:rsidRPr="00405B38">
        <w:t>Proposal 4</w:t>
      </w:r>
      <w:r w:rsidRPr="00FD7AA6">
        <w:rPr>
          <w:rFonts w:asciiTheme="minorHAnsi" w:eastAsiaTheme="minorEastAsia" w:hAnsiTheme="minorHAnsi" w:cstheme="minorBidi"/>
          <w:b w:val="0"/>
          <w:sz w:val="22"/>
          <w:lang w:eastAsia="sv-SE"/>
        </w:rPr>
        <w:tab/>
      </w:r>
      <w:r w:rsidRPr="00405B38">
        <w:t>The RB allocation for 2/3os sPUCCH format 4 is 1-8 RBs (configured by higher layer)</w:t>
      </w:r>
    </w:p>
    <w:p w14:paraId="0BFAE446" w14:textId="77777777" w:rsidR="00FD7AA6" w:rsidRPr="00FD7AA6" w:rsidRDefault="00FD7AA6">
      <w:pPr>
        <w:pStyle w:val="TOC1"/>
        <w:rPr>
          <w:rFonts w:asciiTheme="minorHAnsi" w:eastAsiaTheme="minorEastAsia" w:hAnsiTheme="minorHAnsi" w:cstheme="minorBidi"/>
          <w:b w:val="0"/>
          <w:sz w:val="22"/>
          <w:lang w:eastAsia="sv-SE"/>
        </w:rPr>
      </w:pPr>
      <w:r w:rsidRPr="00405B38">
        <w:t>Proposal 5</w:t>
      </w:r>
      <w:r w:rsidRPr="00FD7AA6">
        <w:rPr>
          <w:rFonts w:asciiTheme="minorHAnsi" w:eastAsiaTheme="minorEastAsia" w:hAnsiTheme="minorHAnsi" w:cstheme="minorBidi"/>
          <w:b w:val="0"/>
          <w:sz w:val="22"/>
          <w:lang w:eastAsia="sv-SE"/>
        </w:rPr>
        <w:tab/>
      </w:r>
      <w:r w:rsidRPr="00405B38">
        <w:t>Channel coding for 2/3-symbol sPUCCH: up to 11 bits, single RM coding; 12-22 bits, dual RM; &gt;22 bits: TBCC+8bit-CRC</w:t>
      </w:r>
    </w:p>
    <w:p w14:paraId="33141205" w14:textId="77777777" w:rsidR="00FD7AA6" w:rsidRPr="00FD7AA6" w:rsidRDefault="00FD7AA6">
      <w:pPr>
        <w:pStyle w:val="TOC1"/>
        <w:rPr>
          <w:rFonts w:asciiTheme="minorHAnsi" w:eastAsiaTheme="minorEastAsia" w:hAnsiTheme="minorHAnsi" w:cstheme="minorBidi"/>
          <w:b w:val="0"/>
          <w:sz w:val="22"/>
          <w:lang w:eastAsia="sv-SE"/>
        </w:rPr>
      </w:pPr>
      <w:r w:rsidRPr="00405B38">
        <w:t>Proposal 6</w:t>
      </w:r>
      <w:r w:rsidRPr="00FD7AA6">
        <w:rPr>
          <w:rFonts w:asciiTheme="minorHAnsi" w:eastAsiaTheme="minorEastAsia" w:hAnsiTheme="minorHAnsi" w:cstheme="minorBidi"/>
          <w:b w:val="0"/>
          <w:sz w:val="22"/>
          <w:lang w:eastAsia="sv-SE"/>
        </w:rPr>
        <w:tab/>
      </w:r>
      <w:r w:rsidRPr="00405B38">
        <w:t>The 2/3os sPUCCH format to select shall be based on the #HARQ bits to carry: 1-2 bits sPUCCH format 1a/1b; &gt;2 bits sPUCCH format 4</w:t>
      </w:r>
    </w:p>
    <w:p w14:paraId="24041353" w14:textId="77777777" w:rsidR="00FD7AA6" w:rsidRPr="00FD7AA6" w:rsidRDefault="00FD7AA6">
      <w:pPr>
        <w:pStyle w:val="TOC1"/>
        <w:rPr>
          <w:rFonts w:asciiTheme="minorHAnsi" w:eastAsiaTheme="minorEastAsia" w:hAnsiTheme="minorHAnsi" w:cstheme="minorBidi"/>
          <w:b w:val="0"/>
          <w:sz w:val="22"/>
          <w:lang w:eastAsia="sv-SE"/>
        </w:rPr>
      </w:pPr>
      <w:r>
        <w:t>Proposal 7</w:t>
      </w:r>
      <w:r w:rsidRPr="00FD7AA6">
        <w:rPr>
          <w:rFonts w:asciiTheme="minorHAnsi" w:eastAsiaTheme="minorEastAsia" w:hAnsiTheme="minorHAnsi" w:cstheme="minorBidi"/>
          <w:b w:val="0"/>
          <w:sz w:val="22"/>
          <w:lang w:eastAsia="sv-SE"/>
        </w:rPr>
        <w:tab/>
      </w:r>
      <w:r>
        <w:t>Place the DMRS for 7os frequency hopping sPUCCH carrying more than 2 bit A/N in symbol 1 and 4.</w:t>
      </w:r>
    </w:p>
    <w:p w14:paraId="4B6611E5" w14:textId="77777777" w:rsidR="00FD7AA6" w:rsidRPr="00FD7AA6" w:rsidRDefault="00FD7AA6">
      <w:pPr>
        <w:pStyle w:val="TOC1"/>
        <w:rPr>
          <w:rFonts w:asciiTheme="minorHAnsi" w:eastAsiaTheme="minorEastAsia" w:hAnsiTheme="minorHAnsi" w:cstheme="minorBidi"/>
          <w:b w:val="0"/>
          <w:sz w:val="22"/>
          <w:lang w:eastAsia="sv-SE"/>
        </w:rPr>
      </w:pPr>
      <w:r w:rsidRPr="00405B38">
        <w:t>Proposal 8</w:t>
      </w:r>
      <w:r w:rsidRPr="00FD7AA6">
        <w:rPr>
          <w:rFonts w:asciiTheme="minorHAnsi" w:eastAsiaTheme="minorEastAsia" w:hAnsiTheme="minorHAnsi" w:cstheme="minorBidi"/>
          <w:b w:val="0"/>
          <w:sz w:val="22"/>
          <w:lang w:eastAsia="sv-SE"/>
        </w:rPr>
        <w:tab/>
      </w:r>
      <w:r w:rsidRPr="00405B38">
        <w:t>sPUCCH format 3 is supported for payload from 3 to 11 bits</w:t>
      </w:r>
    </w:p>
    <w:p w14:paraId="25C9679E" w14:textId="77777777" w:rsidR="00FD7AA6" w:rsidRPr="00FD7AA6" w:rsidRDefault="00FD7AA6">
      <w:pPr>
        <w:pStyle w:val="TOC1"/>
        <w:rPr>
          <w:rFonts w:asciiTheme="minorHAnsi" w:eastAsiaTheme="minorEastAsia" w:hAnsiTheme="minorHAnsi" w:cstheme="minorBidi"/>
          <w:b w:val="0"/>
          <w:sz w:val="22"/>
          <w:lang w:eastAsia="sv-SE"/>
        </w:rPr>
      </w:pPr>
      <w:r w:rsidRPr="00405B38">
        <w:t>Proposal 9</w:t>
      </w:r>
      <w:r w:rsidRPr="00FD7AA6">
        <w:rPr>
          <w:rFonts w:asciiTheme="minorHAnsi" w:eastAsiaTheme="minorEastAsia" w:hAnsiTheme="minorHAnsi" w:cstheme="minorBidi"/>
          <w:b w:val="0"/>
          <w:sz w:val="22"/>
          <w:lang w:eastAsia="sv-SE"/>
        </w:rPr>
        <w:tab/>
      </w:r>
      <w:r w:rsidRPr="00405B38">
        <w:t>The 7os sPUCCH format to select shall be based on the #HARQ bits to carry: sPUCCH format 1a/1b, 1-2 bits; sPUCCH format 3, 3-11 bits; sPUCCH format 4, &gt;3 bits (if sPUCCH format 3 is not configured), or, &gt;11 bits (if sPUCCH format 3 is configured)</w:t>
      </w:r>
    </w:p>
    <w:p w14:paraId="3A98E1AE" w14:textId="77777777" w:rsidR="00FD7AA6" w:rsidRPr="00FD7AA6" w:rsidRDefault="00FD7AA6">
      <w:pPr>
        <w:pStyle w:val="TOC1"/>
        <w:rPr>
          <w:rFonts w:asciiTheme="minorHAnsi" w:eastAsiaTheme="minorEastAsia" w:hAnsiTheme="minorHAnsi" w:cstheme="minorBidi"/>
          <w:b w:val="0"/>
          <w:sz w:val="22"/>
          <w:lang w:eastAsia="sv-SE"/>
        </w:rPr>
      </w:pPr>
      <w:r w:rsidRPr="00405B38">
        <w:t>Proposal 10</w:t>
      </w:r>
      <w:r w:rsidRPr="00FD7AA6">
        <w:rPr>
          <w:rFonts w:asciiTheme="minorHAnsi" w:eastAsiaTheme="minorEastAsia" w:hAnsiTheme="minorHAnsi" w:cstheme="minorBidi"/>
          <w:b w:val="0"/>
          <w:sz w:val="22"/>
          <w:lang w:eastAsia="sv-SE"/>
        </w:rPr>
        <w:tab/>
      </w:r>
      <w:r w:rsidRPr="00405B38">
        <w:t>SR periodicities for 2/3os sPUCCH is 1 sTTI, 2 sTTI, 3 sTTI, 4 sTTI, 1 ms</w:t>
      </w:r>
    </w:p>
    <w:p w14:paraId="16169C6A" w14:textId="77777777" w:rsidR="00FD7AA6" w:rsidRPr="00FD7AA6" w:rsidRDefault="00FD7AA6">
      <w:pPr>
        <w:pStyle w:val="TOC1"/>
        <w:rPr>
          <w:rFonts w:asciiTheme="minorHAnsi" w:eastAsiaTheme="minorEastAsia" w:hAnsiTheme="minorHAnsi" w:cstheme="minorBidi"/>
          <w:b w:val="0"/>
          <w:sz w:val="22"/>
          <w:lang w:eastAsia="sv-SE"/>
        </w:rPr>
      </w:pPr>
      <w:r w:rsidRPr="00405B38">
        <w:t>Proposal 11</w:t>
      </w:r>
      <w:r w:rsidRPr="00FD7AA6">
        <w:rPr>
          <w:rFonts w:asciiTheme="minorHAnsi" w:eastAsiaTheme="minorEastAsia" w:hAnsiTheme="minorHAnsi" w:cstheme="minorBidi"/>
          <w:b w:val="0"/>
          <w:sz w:val="22"/>
          <w:lang w:eastAsia="sv-SE"/>
        </w:rPr>
        <w:tab/>
      </w:r>
      <w:r w:rsidRPr="00405B38">
        <w:t>SR periodicities for 7os sPUCCH is 1 sTTI, 1 ms</w:t>
      </w:r>
    </w:p>
    <w:p w14:paraId="284F4793" w14:textId="2FAF5C3B" w:rsidR="008E065E" w:rsidRPr="00F9728F" w:rsidRDefault="008E065E" w:rsidP="008E065E">
      <w:pPr>
        <w:rPr>
          <w:b/>
          <w:bCs/>
          <w:lang w:val="en-US"/>
        </w:rPr>
      </w:pPr>
      <w:r>
        <w:rPr>
          <w:b/>
          <w:bCs/>
        </w:rPr>
        <w:fldChar w:fldCharType="end"/>
      </w:r>
    </w:p>
    <w:p w14:paraId="1C2F94CD" w14:textId="77777777" w:rsidR="00F507D1" w:rsidRPr="00CE0424" w:rsidRDefault="00F507D1" w:rsidP="00CE0424">
      <w:pPr>
        <w:pStyle w:val="Heading1"/>
      </w:pPr>
      <w:bookmarkStart w:id="191" w:name="_In-sequence_SDU_delivery"/>
      <w:bookmarkEnd w:id="191"/>
      <w:r w:rsidRPr="00CE0424">
        <w:t>References</w:t>
      </w:r>
    </w:p>
    <w:bookmarkStart w:id="192" w:name="_Ref449678105"/>
    <w:bookmarkStart w:id="193" w:name="_Ref453835673"/>
    <w:bookmarkStart w:id="194" w:name="_Ref174151459"/>
    <w:bookmarkStart w:id="195" w:name="_Ref189809556"/>
    <w:p w14:paraId="686C363D" w14:textId="0D1A069E" w:rsidR="00B97752" w:rsidRPr="00F9728F" w:rsidRDefault="00B97752" w:rsidP="00B97752">
      <w:pPr>
        <w:pStyle w:val="Reference"/>
        <w:numPr>
          <w:ilvl w:val="0"/>
          <w:numId w:val="15"/>
        </w:numPr>
        <w:rPr>
          <w:lang w:val="en-US"/>
        </w:rPr>
      </w:pPr>
      <w:r>
        <w:fldChar w:fldCharType="begin"/>
      </w:r>
      <w:r w:rsidRPr="00F9728F">
        <w:rPr>
          <w:lang w:val="en-US"/>
        </w:rPr>
        <w:instrText xml:space="preserve"> HYPERLINK "ftp://www.3gpp.org/tsg_ran/TSG_RAN//TSGR_72/Docs/RP-161299.zip" </w:instrText>
      </w:r>
      <w:r>
        <w:fldChar w:fldCharType="separate"/>
      </w:r>
      <w:r>
        <w:rPr>
          <w:rStyle w:val="Hyperlink"/>
        </w:rPr>
        <w:t>RP-161299</w:t>
      </w:r>
      <w:r>
        <w:fldChar w:fldCharType="end"/>
      </w:r>
      <w:r w:rsidRPr="00F9728F">
        <w:rPr>
          <w:lang w:val="en-US"/>
        </w:rPr>
        <w:t>, New Work Item on shortened TTI and processing time for LTE, Ericsson, RAN#72, June 2016.</w:t>
      </w:r>
      <w:bookmarkEnd w:id="192"/>
      <w:bookmarkEnd w:id="193"/>
    </w:p>
    <w:p w14:paraId="1A69C417" w14:textId="3A7C8715" w:rsidR="00B97752" w:rsidRPr="00F9728F" w:rsidRDefault="00B97752" w:rsidP="00B97752">
      <w:pPr>
        <w:pStyle w:val="Reference"/>
        <w:numPr>
          <w:ilvl w:val="0"/>
          <w:numId w:val="15"/>
        </w:numPr>
        <w:rPr>
          <w:lang w:val="en-US"/>
        </w:rPr>
      </w:pPr>
      <w:bookmarkStart w:id="196" w:name="_Ref454459437"/>
      <w:r w:rsidRPr="00F9728F">
        <w:rPr>
          <w:bCs/>
          <w:lang w:val="en-US"/>
        </w:rPr>
        <w:t xml:space="preserve">TR </w:t>
      </w:r>
      <w:hyperlink r:id="rId15" w:history="1">
        <w:r>
          <w:rPr>
            <w:rStyle w:val="Hyperlink"/>
            <w:bCs/>
          </w:rPr>
          <w:t>36.881</w:t>
        </w:r>
      </w:hyperlink>
      <w:r w:rsidRPr="00F9728F">
        <w:rPr>
          <w:bCs/>
          <w:lang w:val="en-US"/>
        </w:rPr>
        <w:tab/>
        <w:t>Study on latency reduction techniques for LTE.</w:t>
      </w:r>
      <w:bookmarkEnd w:id="196"/>
    </w:p>
    <w:p w14:paraId="5BFB48C7" w14:textId="35E5ABB3" w:rsidR="00E22C96" w:rsidRPr="00F9728F" w:rsidRDefault="00E22C96" w:rsidP="00B97752">
      <w:pPr>
        <w:pStyle w:val="Reference"/>
        <w:numPr>
          <w:ilvl w:val="0"/>
          <w:numId w:val="15"/>
        </w:numPr>
        <w:rPr>
          <w:lang w:val="en-US"/>
        </w:rPr>
      </w:pPr>
      <w:bookmarkStart w:id="197" w:name="_Ref478055618"/>
      <w:r w:rsidRPr="00980B6B">
        <w:rPr>
          <w:lang w:val="en-US"/>
        </w:rPr>
        <w:t>Draft Report of 3GPP TSG RAN WG1 #87 v0.2.0, source MCC</w:t>
      </w:r>
      <w:bookmarkEnd w:id="197"/>
    </w:p>
    <w:bookmarkStart w:id="198" w:name="_Ref481759259"/>
    <w:p w14:paraId="46F8C20D" w14:textId="48C8DE7D" w:rsidR="00747B10" w:rsidRPr="00F9728F" w:rsidRDefault="0041639F" w:rsidP="00B97752">
      <w:pPr>
        <w:pStyle w:val="Reference"/>
        <w:numPr>
          <w:ilvl w:val="0"/>
          <w:numId w:val="15"/>
        </w:numPr>
        <w:rPr>
          <w:lang w:val="en-US"/>
        </w:rPr>
      </w:pPr>
      <w:r>
        <w:rPr>
          <w:lang w:val="en-US"/>
        </w:rPr>
        <w:fldChar w:fldCharType="begin"/>
      </w:r>
      <w:r>
        <w:rPr>
          <w:lang w:val="en-US"/>
        </w:rPr>
        <w:instrText xml:space="preserve"> HYPERLINK "ftp://www.3gpp.org/tsg_ran/WG1_RL1/TSGR1_90/Docs/R1-1712901.zip" </w:instrText>
      </w:r>
      <w:r>
        <w:rPr>
          <w:lang w:val="en-US"/>
        </w:rPr>
        <w:fldChar w:fldCharType="separate"/>
      </w:r>
      <w:r>
        <w:rPr>
          <w:rStyle w:val="Hyperlink"/>
          <w:lang w:val="en-US"/>
        </w:rPr>
        <w:t>R1-1712901</w:t>
      </w:r>
      <w:r>
        <w:rPr>
          <w:lang w:val="en-US"/>
        </w:rPr>
        <w:fldChar w:fldCharType="end"/>
      </w:r>
      <w:r w:rsidR="00747B10">
        <w:rPr>
          <w:lang w:val="en-US"/>
        </w:rPr>
        <w:t>, On C</w:t>
      </w:r>
      <w:r w:rsidR="004A512A">
        <w:rPr>
          <w:lang w:val="en-US"/>
        </w:rPr>
        <w:t>S</w:t>
      </w:r>
      <w:r w:rsidR="00747B10">
        <w:rPr>
          <w:lang w:val="en-US"/>
        </w:rPr>
        <w:t xml:space="preserve">I reporting for sTTI, </w:t>
      </w:r>
      <w:r w:rsidR="00A44264">
        <w:rPr>
          <w:lang w:val="en-US"/>
        </w:rPr>
        <w:t>Ericsson,</w:t>
      </w:r>
      <w:r w:rsidR="00747B10">
        <w:rPr>
          <w:lang w:val="en-US"/>
        </w:rPr>
        <w:t xml:space="preserve"> RAN1#</w:t>
      </w:r>
      <w:r>
        <w:rPr>
          <w:lang w:val="en-US"/>
        </w:rPr>
        <w:t>90</w:t>
      </w:r>
      <w:r w:rsidR="00E03047">
        <w:rPr>
          <w:lang w:val="en-US"/>
        </w:rPr>
        <w:t xml:space="preserve">, </w:t>
      </w:r>
      <w:r>
        <w:rPr>
          <w:lang w:val="en-US"/>
        </w:rPr>
        <w:t>Aug</w:t>
      </w:r>
      <w:r w:rsidR="00E03047">
        <w:rPr>
          <w:lang w:val="en-US"/>
        </w:rPr>
        <w:t xml:space="preserve"> 2017.</w:t>
      </w:r>
      <w:bookmarkEnd w:id="198"/>
    </w:p>
    <w:bookmarkStart w:id="199" w:name="_Ref481760182"/>
    <w:p w14:paraId="1C2E03E1" w14:textId="5657067F" w:rsidR="004A512A" w:rsidRPr="00F9728F" w:rsidRDefault="004A512A" w:rsidP="004A512A">
      <w:pPr>
        <w:pStyle w:val="Reference"/>
        <w:numPr>
          <w:ilvl w:val="0"/>
          <w:numId w:val="15"/>
        </w:numPr>
        <w:rPr>
          <w:lang w:val="en-US"/>
        </w:rPr>
      </w:pPr>
      <w:r>
        <w:fldChar w:fldCharType="begin"/>
      </w:r>
      <w:r w:rsidRPr="00F9728F">
        <w:rPr>
          <w:lang w:val="en-US"/>
        </w:rPr>
        <w:instrText xml:space="preserve"> HYPERLINK "ftp://www.3gpp.org/tsg_ran/WG1_RL1//TSGR1_88/Docs/R1-1703262.zip" </w:instrText>
      </w:r>
      <w:r>
        <w:fldChar w:fldCharType="separate"/>
      </w:r>
      <w:r>
        <w:rPr>
          <w:rStyle w:val="Hyperlink"/>
        </w:rPr>
        <w:t>R1-1703262</w:t>
      </w:r>
      <w:r>
        <w:fldChar w:fldCharType="end"/>
      </w:r>
      <w:r w:rsidRPr="00F9728F">
        <w:rPr>
          <w:lang w:val="en-US"/>
        </w:rPr>
        <w:t>, Design aspects of sPUCCH, Ericsson</w:t>
      </w:r>
      <w:r w:rsidR="00A44264" w:rsidRPr="00F9728F">
        <w:rPr>
          <w:lang w:val="en-US"/>
        </w:rPr>
        <w:t>,</w:t>
      </w:r>
      <w:r w:rsidRPr="00F9728F">
        <w:rPr>
          <w:lang w:val="en-US"/>
        </w:rPr>
        <w:t xml:space="preserve"> RAN1#88, Feb 2017</w:t>
      </w:r>
      <w:bookmarkEnd w:id="199"/>
    </w:p>
    <w:bookmarkStart w:id="200" w:name="_Ref489969293"/>
    <w:p w14:paraId="5C565401" w14:textId="63A1161E" w:rsidR="00A27C96" w:rsidRPr="00F9728F" w:rsidRDefault="000E395A" w:rsidP="00A27C96">
      <w:pPr>
        <w:pStyle w:val="Reference"/>
        <w:numPr>
          <w:ilvl w:val="0"/>
          <w:numId w:val="15"/>
        </w:numPr>
        <w:rPr>
          <w:lang w:val="en-US"/>
        </w:rPr>
      </w:pPr>
      <w:r>
        <w:lastRenderedPageBreak/>
        <w:fldChar w:fldCharType="begin"/>
      </w:r>
      <w:r w:rsidRPr="00F9728F">
        <w:rPr>
          <w:lang w:val="en-US"/>
        </w:rPr>
        <w:instrText xml:space="preserve"> HYPERLINK "ftp://www.3gpp.org/tsg_ran/WG1_RL1/TSGR1_90/Docs/R1-1712914.zip" </w:instrText>
      </w:r>
      <w:r>
        <w:fldChar w:fldCharType="separate"/>
      </w:r>
      <w:r>
        <w:rPr>
          <w:rStyle w:val="Hyperlink"/>
        </w:rPr>
        <w:t>R1-1712914</w:t>
      </w:r>
      <w:r>
        <w:fldChar w:fldCharType="end"/>
      </w:r>
      <w:r w:rsidR="00A27C96" w:rsidRPr="00F9728F">
        <w:rPr>
          <w:lang w:val="en-US"/>
        </w:rPr>
        <w:t xml:space="preserve">, On maximum TA and reduced processing time, </w:t>
      </w:r>
      <w:r w:rsidR="00A44264" w:rsidRPr="00F9728F">
        <w:rPr>
          <w:lang w:val="en-US"/>
        </w:rPr>
        <w:t xml:space="preserve">Ericsson, </w:t>
      </w:r>
      <w:r w:rsidR="00A27C96" w:rsidRPr="00F9728F">
        <w:rPr>
          <w:lang w:val="en-US"/>
        </w:rPr>
        <w:t>RAN1#90, Aug 2017</w:t>
      </w:r>
      <w:bookmarkEnd w:id="200"/>
    </w:p>
    <w:bookmarkStart w:id="201" w:name="_Ref490052549"/>
    <w:p w14:paraId="357973AA" w14:textId="35DA70E3" w:rsidR="004856E0" w:rsidRPr="00F9728F" w:rsidRDefault="000E395A" w:rsidP="000E395A">
      <w:pPr>
        <w:pStyle w:val="Reference"/>
        <w:numPr>
          <w:ilvl w:val="0"/>
          <w:numId w:val="15"/>
        </w:numPr>
        <w:rPr>
          <w:lang w:val="en-US"/>
        </w:rPr>
      </w:pPr>
      <w:r>
        <w:fldChar w:fldCharType="begin"/>
      </w:r>
      <w:r w:rsidRPr="00F9728F">
        <w:rPr>
          <w:lang w:val="en-US"/>
        </w:rPr>
        <w:instrText xml:space="preserve"> HYPERLINK "ftp://www.3gpp.org/tsg_ran/WG1_RL1/TSGR1_90/Docs/R1-1712903.zip" </w:instrText>
      </w:r>
      <w:r>
        <w:fldChar w:fldCharType="separate"/>
      </w:r>
      <w:r>
        <w:rPr>
          <w:rStyle w:val="Hyperlink"/>
        </w:rPr>
        <w:t>R1-1712903</w:t>
      </w:r>
      <w:r>
        <w:fldChar w:fldCharType="end"/>
      </w:r>
      <w:r w:rsidRPr="00F9728F">
        <w:rPr>
          <w:lang w:val="en-US"/>
        </w:rPr>
        <w:t xml:space="preserve">, Design aspects of sPDSCH, </w:t>
      </w:r>
      <w:r w:rsidR="00A44264" w:rsidRPr="00F9728F">
        <w:rPr>
          <w:lang w:val="en-US"/>
        </w:rPr>
        <w:t xml:space="preserve">Ericsson, </w:t>
      </w:r>
      <w:r w:rsidRPr="00F9728F">
        <w:rPr>
          <w:lang w:val="en-US"/>
        </w:rPr>
        <w:t>RAN1#90, Aug 2017</w:t>
      </w:r>
      <w:bookmarkEnd w:id="201"/>
    </w:p>
    <w:bookmarkStart w:id="202" w:name="_Ref490052536"/>
    <w:p w14:paraId="194A3C47" w14:textId="18299533" w:rsidR="000E395A" w:rsidRPr="00F9728F" w:rsidRDefault="000E395A" w:rsidP="000E395A">
      <w:pPr>
        <w:pStyle w:val="Reference"/>
        <w:numPr>
          <w:ilvl w:val="0"/>
          <w:numId w:val="15"/>
        </w:numPr>
        <w:rPr>
          <w:lang w:val="en-US"/>
        </w:rPr>
      </w:pPr>
      <w:r>
        <w:fldChar w:fldCharType="begin"/>
      </w:r>
      <w:r w:rsidRPr="00F9728F">
        <w:rPr>
          <w:lang w:val="en-US"/>
        </w:rPr>
        <w:instrText xml:space="preserve"> HYPERLINK "ftp://www.3gpp.org/tsg_ran/WG1_RL1/TSGR1_90/Docs/R1-1712891.zip" </w:instrText>
      </w:r>
      <w:r>
        <w:fldChar w:fldCharType="separate"/>
      </w:r>
      <w:r>
        <w:rPr>
          <w:rStyle w:val="Hyperlink"/>
        </w:rPr>
        <w:t>R1-1712891</w:t>
      </w:r>
      <w:r>
        <w:fldChar w:fldCharType="end"/>
      </w:r>
      <w:r w:rsidRPr="00F9728F">
        <w:rPr>
          <w:lang w:val="en-US"/>
        </w:rPr>
        <w:t xml:space="preserve">, (s)TTI configurations, </w:t>
      </w:r>
      <w:r w:rsidR="00A44264" w:rsidRPr="00F9728F">
        <w:rPr>
          <w:lang w:val="en-US"/>
        </w:rPr>
        <w:t xml:space="preserve">Ericsson, </w:t>
      </w:r>
      <w:r w:rsidRPr="00F9728F">
        <w:rPr>
          <w:lang w:val="en-US"/>
        </w:rPr>
        <w:t>RAN1#90, Aug 2017</w:t>
      </w:r>
      <w:bookmarkEnd w:id="202"/>
    </w:p>
    <w:bookmarkStart w:id="203" w:name="_Ref490063127"/>
    <w:p w14:paraId="10750024" w14:textId="656BE9DD" w:rsidR="00C86B43" w:rsidRPr="00F9728F" w:rsidRDefault="001A7F03" w:rsidP="000E395A">
      <w:pPr>
        <w:pStyle w:val="Reference"/>
        <w:numPr>
          <w:ilvl w:val="0"/>
          <w:numId w:val="15"/>
        </w:numPr>
        <w:rPr>
          <w:lang w:val="en-US"/>
        </w:rPr>
      </w:pPr>
      <w:r>
        <w:fldChar w:fldCharType="begin"/>
      </w:r>
      <w:r w:rsidRPr="00F9728F">
        <w:rPr>
          <w:lang w:val="en-US"/>
        </w:rPr>
        <w:instrText xml:space="preserve"> HYPERLINK "ftp://www.3gpp.org/tsg_ran/WG1_RL1//TSGR1_89/Docs/R1-1708771.zip" </w:instrText>
      </w:r>
      <w:r>
        <w:fldChar w:fldCharType="separate"/>
      </w:r>
      <w:r>
        <w:rPr>
          <w:rStyle w:val="Hyperlink"/>
        </w:rPr>
        <w:t>R1-1708771</w:t>
      </w:r>
      <w:r>
        <w:fldChar w:fldCharType="end"/>
      </w:r>
      <w:r w:rsidRPr="00F9728F">
        <w:rPr>
          <w:lang w:val="en-US"/>
        </w:rPr>
        <w:t xml:space="preserve">, </w:t>
      </w:r>
      <w:hyperlink r:id="rId16">
        <w:r w:rsidRPr="00F9728F">
          <w:rPr>
            <w:lang w:val="en-US"/>
          </w:rPr>
          <w:t>sPUCCH format design</w:t>
        </w:r>
      </w:hyperlink>
      <w:r w:rsidRPr="00F9728F">
        <w:rPr>
          <w:lang w:val="en-US"/>
        </w:rPr>
        <w:t>, Qualcomm, May 2017</w:t>
      </w:r>
      <w:bookmarkEnd w:id="203"/>
    </w:p>
    <w:bookmarkStart w:id="204" w:name="_Ref490058950"/>
    <w:bookmarkStart w:id="205" w:name="_Ref490058942"/>
    <w:p w14:paraId="49B9DCB4" w14:textId="176D0D77" w:rsidR="00C86B43" w:rsidRPr="00F9728F" w:rsidRDefault="001A7F03" w:rsidP="000E395A">
      <w:pPr>
        <w:pStyle w:val="Reference"/>
        <w:numPr>
          <w:ilvl w:val="0"/>
          <w:numId w:val="15"/>
        </w:numPr>
        <w:rPr>
          <w:lang w:val="en-US"/>
        </w:rPr>
      </w:pPr>
      <w:r>
        <w:rPr>
          <w:color w:val="0000AA"/>
        </w:rPr>
        <w:fldChar w:fldCharType="begin"/>
      </w:r>
      <w:r w:rsidRPr="00F9728F">
        <w:rPr>
          <w:color w:val="0000AA"/>
          <w:lang w:val="en-US"/>
        </w:rPr>
        <w:instrText xml:space="preserve"> HYPERLINK "ftp://www.3gpp.org/tsg_ran/WG1_RL1//TSGR1_89/Docs/R1-1707279.zip" </w:instrText>
      </w:r>
      <w:r>
        <w:rPr>
          <w:color w:val="0000AA"/>
        </w:rPr>
        <w:fldChar w:fldCharType="separate"/>
      </w:r>
      <w:r>
        <w:rPr>
          <w:rStyle w:val="Hyperlink"/>
        </w:rPr>
        <w:t>R1-1707279</w:t>
      </w:r>
      <w:r>
        <w:rPr>
          <w:color w:val="0000AA"/>
        </w:rPr>
        <w:fldChar w:fldCharType="end"/>
      </w:r>
      <w:r w:rsidRPr="00F9728F">
        <w:rPr>
          <w:lang w:val="en-US"/>
        </w:rPr>
        <w:t>, sPUCCH format design, ZTE, RAN1#89, May 2017</w:t>
      </w:r>
      <w:bookmarkEnd w:id="204"/>
      <w:bookmarkEnd w:id="205"/>
    </w:p>
    <w:bookmarkStart w:id="206" w:name="_Ref492548025"/>
    <w:p w14:paraId="1CCBE1B6" w14:textId="11BCEA2A" w:rsidR="005238F6" w:rsidRPr="00C86B43" w:rsidRDefault="005238F6" w:rsidP="005238F6">
      <w:pPr>
        <w:pStyle w:val="Reference"/>
        <w:numPr>
          <w:ilvl w:val="0"/>
          <w:numId w:val="15"/>
        </w:numPr>
      </w:pPr>
      <w:r>
        <w:fldChar w:fldCharType="begin"/>
      </w:r>
      <w:r w:rsidRPr="00F9728F">
        <w:rPr>
          <w:lang w:val="en-US"/>
        </w:rPr>
        <w:instrText xml:space="preserve"> HYPERLINK "ftp://www.3gpp.org/tsg_ran/WG1_RL1//TSGR1_90/Docs/R1-1714998.zip" </w:instrText>
      </w:r>
      <w:r>
        <w:fldChar w:fldCharType="separate"/>
      </w:r>
      <w:r>
        <w:rPr>
          <w:rStyle w:val="Hyperlink"/>
        </w:rPr>
        <w:t>R1-1714998</w:t>
      </w:r>
      <w:r>
        <w:fldChar w:fldCharType="end"/>
      </w:r>
      <w:r w:rsidRPr="00F9728F">
        <w:rPr>
          <w:lang w:val="en-US"/>
        </w:rPr>
        <w:t xml:space="preserve">, RAN1 agreements per topic for shortened TTI and processing time for LTE (revision of </w:t>
      </w:r>
      <w:hyperlink r:id="rId17" w:history="1">
        <w:r>
          <w:rPr>
            <w:rStyle w:val="Hyperlink"/>
          </w:rPr>
          <w:t>R1-1709861</w:t>
        </w:r>
      </w:hyperlink>
      <w:r w:rsidRPr="00F9728F">
        <w:rPr>
          <w:lang w:val="en-US"/>
        </w:rPr>
        <w:t xml:space="preserve">), source Ericsson. </w:t>
      </w:r>
      <w:r>
        <w:t>RAN1#90</w:t>
      </w:r>
      <w:bookmarkEnd w:id="206"/>
    </w:p>
    <w:bookmarkEnd w:id="194"/>
    <w:bookmarkEnd w:id="195"/>
    <w:p w14:paraId="5498E414" w14:textId="181F1E19" w:rsidR="003A7EF3" w:rsidRDefault="003A7EF3" w:rsidP="00CE0424">
      <w:pPr>
        <w:pStyle w:val="BodyText"/>
      </w:pPr>
    </w:p>
    <w:p w14:paraId="48E0A7EA" w14:textId="69703921" w:rsidR="003D2C30" w:rsidRDefault="003D2C30" w:rsidP="003D2C30">
      <w:pPr>
        <w:pStyle w:val="Heading1"/>
        <w:rPr>
          <w:lang w:val="en-US"/>
        </w:rPr>
      </w:pPr>
      <w:r>
        <w:rPr>
          <w:lang w:val="en-US"/>
        </w:rPr>
        <w:t xml:space="preserve">Annex </w:t>
      </w:r>
      <w:r w:rsidR="007E1686">
        <w:rPr>
          <w:lang w:val="en-US"/>
        </w:rPr>
        <w:t>A</w:t>
      </w:r>
      <w:r>
        <w:rPr>
          <w:lang w:val="en-US"/>
        </w:rPr>
        <w:t xml:space="preserve"> (</w:t>
      </w:r>
      <w:r w:rsidR="00522398">
        <w:rPr>
          <w:lang w:val="en-US"/>
        </w:rPr>
        <w:t xml:space="preserve">link level </w:t>
      </w:r>
      <w:r>
        <w:rPr>
          <w:lang w:val="en-US"/>
        </w:rPr>
        <w:t>simulation assumptions)</w:t>
      </w:r>
    </w:p>
    <w:p w14:paraId="5AE6A210" w14:textId="6D420AD6" w:rsidR="003D2C30" w:rsidRDefault="003D2C30" w:rsidP="00717909">
      <w:pPr>
        <w:pStyle w:val="Caption"/>
        <w:keepNext/>
      </w:pPr>
      <w:r>
        <w:t xml:space="preserve">Table </w:t>
      </w:r>
      <w:fldSimple w:instr=" SEQ Table \* ARABIC ">
        <w:r w:rsidR="00FD7AA6">
          <w:rPr>
            <w:noProof/>
          </w:rPr>
          <w:t>2</w:t>
        </w:r>
      </w:fldSimple>
      <w:r>
        <w:t>: Simulation assumptions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8"/>
        <w:gridCol w:w="3710"/>
      </w:tblGrid>
      <w:tr w:rsidR="0057545F" w14:paraId="02B5E118" w14:textId="77777777" w:rsidTr="0042570A">
        <w:trPr>
          <w:jc w:val="center"/>
        </w:trPr>
        <w:tc>
          <w:tcPr>
            <w:tcW w:w="2068" w:type="dxa"/>
            <w:shd w:val="clear" w:color="auto" w:fill="BDD6EE"/>
          </w:tcPr>
          <w:p w14:paraId="15AAAEC2" w14:textId="77777777" w:rsidR="0057545F" w:rsidRPr="00660951" w:rsidRDefault="0057545F" w:rsidP="00A07EA8">
            <w:pPr>
              <w:pStyle w:val="TAH"/>
            </w:pPr>
            <w:r w:rsidRPr="00660951">
              <w:t>Parameter</w:t>
            </w:r>
          </w:p>
        </w:tc>
        <w:tc>
          <w:tcPr>
            <w:tcW w:w="3710" w:type="dxa"/>
            <w:shd w:val="clear" w:color="auto" w:fill="BDD6EE"/>
          </w:tcPr>
          <w:p w14:paraId="4FFEF2CF" w14:textId="77777777" w:rsidR="0057545F" w:rsidRPr="00660951" w:rsidRDefault="0057545F" w:rsidP="00A07EA8">
            <w:pPr>
              <w:pStyle w:val="TAH"/>
            </w:pPr>
            <w:r w:rsidRPr="00660951">
              <w:t>Value</w:t>
            </w:r>
          </w:p>
        </w:tc>
      </w:tr>
      <w:tr w:rsidR="0057545F" w14:paraId="36B8A0E3" w14:textId="77777777" w:rsidTr="0042570A">
        <w:trPr>
          <w:jc w:val="center"/>
        </w:trPr>
        <w:tc>
          <w:tcPr>
            <w:tcW w:w="2068" w:type="dxa"/>
            <w:shd w:val="clear" w:color="auto" w:fill="auto"/>
          </w:tcPr>
          <w:p w14:paraId="16890CCB" w14:textId="77777777" w:rsidR="0057545F" w:rsidRPr="00660951" w:rsidRDefault="0057545F" w:rsidP="00A07EA8">
            <w:pPr>
              <w:pStyle w:val="TAL"/>
            </w:pPr>
            <w:r w:rsidRPr="00660951">
              <w:t>Carrier frequency</w:t>
            </w:r>
          </w:p>
        </w:tc>
        <w:tc>
          <w:tcPr>
            <w:tcW w:w="3710" w:type="dxa"/>
            <w:shd w:val="clear" w:color="auto" w:fill="auto"/>
          </w:tcPr>
          <w:p w14:paraId="22BC8EA2" w14:textId="77777777" w:rsidR="0057545F" w:rsidRDefault="0057545F" w:rsidP="00A07EA8">
            <w:pPr>
              <w:pStyle w:val="TAL"/>
            </w:pPr>
            <w:r>
              <w:t>2 GHz</w:t>
            </w:r>
          </w:p>
        </w:tc>
      </w:tr>
      <w:tr w:rsidR="0057545F" w14:paraId="56A6EA0D" w14:textId="77777777" w:rsidTr="0042570A">
        <w:trPr>
          <w:jc w:val="center"/>
        </w:trPr>
        <w:tc>
          <w:tcPr>
            <w:tcW w:w="2068" w:type="dxa"/>
            <w:shd w:val="clear" w:color="auto" w:fill="auto"/>
          </w:tcPr>
          <w:p w14:paraId="6400FB9B" w14:textId="77777777" w:rsidR="0057545F" w:rsidRPr="00660951" w:rsidRDefault="0057545F" w:rsidP="00A07EA8">
            <w:pPr>
              <w:pStyle w:val="TAL"/>
            </w:pPr>
            <w:r w:rsidRPr="00660951">
              <w:t>System bandwidth</w:t>
            </w:r>
          </w:p>
        </w:tc>
        <w:tc>
          <w:tcPr>
            <w:tcW w:w="3710" w:type="dxa"/>
            <w:shd w:val="clear" w:color="auto" w:fill="auto"/>
          </w:tcPr>
          <w:p w14:paraId="14C14CAB" w14:textId="77777777" w:rsidR="0057545F" w:rsidRDefault="0057545F" w:rsidP="00A07EA8">
            <w:pPr>
              <w:pStyle w:val="TAL"/>
            </w:pPr>
            <w:r>
              <w:t>10 MHz</w:t>
            </w:r>
          </w:p>
        </w:tc>
      </w:tr>
      <w:tr w:rsidR="0057545F" w14:paraId="25AB4296" w14:textId="77777777" w:rsidTr="0042570A">
        <w:trPr>
          <w:jc w:val="center"/>
        </w:trPr>
        <w:tc>
          <w:tcPr>
            <w:tcW w:w="2068" w:type="dxa"/>
            <w:shd w:val="clear" w:color="auto" w:fill="auto"/>
          </w:tcPr>
          <w:p w14:paraId="5C6DDBD3" w14:textId="77777777" w:rsidR="0057545F" w:rsidRPr="00660951" w:rsidRDefault="0057545F" w:rsidP="00A07EA8">
            <w:pPr>
              <w:pStyle w:val="TAL"/>
            </w:pPr>
            <w:r w:rsidRPr="00660951">
              <w:t>TTI length</w:t>
            </w:r>
          </w:p>
        </w:tc>
        <w:tc>
          <w:tcPr>
            <w:tcW w:w="3710" w:type="dxa"/>
            <w:shd w:val="clear" w:color="auto" w:fill="auto"/>
          </w:tcPr>
          <w:p w14:paraId="7D970517" w14:textId="77777777" w:rsidR="0057545F" w:rsidRDefault="0057545F" w:rsidP="00A07EA8">
            <w:pPr>
              <w:pStyle w:val="TAL"/>
            </w:pPr>
            <w:r>
              <w:t>2, 7 symbols</w:t>
            </w:r>
          </w:p>
        </w:tc>
      </w:tr>
      <w:tr w:rsidR="0057545F" w14:paraId="73D70689" w14:textId="77777777" w:rsidTr="0042570A">
        <w:trPr>
          <w:jc w:val="center"/>
        </w:trPr>
        <w:tc>
          <w:tcPr>
            <w:tcW w:w="2068" w:type="dxa"/>
            <w:shd w:val="clear" w:color="auto" w:fill="auto"/>
          </w:tcPr>
          <w:p w14:paraId="36263874" w14:textId="77777777" w:rsidR="0057545F" w:rsidRPr="00660951" w:rsidRDefault="0057545F" w:rsidP="00A07EA8">
            <w:pPr>
              <w:pStyle w:val="TAL"/>
            </w:pPr>
            <w:r w:rsidRPr="00660951">
              <w:t>Channel model</w:t>
            </w:r>
          </w:p>
        </w:tc>
        <w:tc>
          <w:tcPr>
            <w:tcW w:w="3710" w:type="dxa"/>
            <w:shd w:val="clear" w:color="auto" w:fill="auto"/>
          </w:tcPr>
          <w:p w14:paraId="73508A50" w14:textId="77777777" w:rsidR="0057545F" w:rsidRDefault="0057545F" w:rsidP="00A07EA8">
            <w:pPr>
              <w:pStyle w:val="TAL"/>
            </w:pPr>
            <w:r>
              <w:t>EPA</w:t>
            </w:r>
          </w:p>
        </w:tc>
      </w:tr>
      <w:tr w:rsidR="0057545F" w14:paraId="4CC3DEC7" w14:textId="77777777" w:rsidTr="0042570A">
        <w:trPr>
          <w:jc w:val="center"/>
        </w:trPr>
        <w:tc>
          <w:tcPr>
            <w:tcW w:w="2068" w:type="dxa"/>
            <w:shd w:val="clear" w:color="auto" w:fill="auto"/>
          </w:tcPr>
          <w:p w14:paraId="1B22B021" w14:textId="77777777" w:rsidR="0057545F" w:rsidRPr="00660951" w:rsidRDefault="0057545F" w:rsidP="00A07EA8">
            <w:pPr>
              <w:pStyle w:val="TAL"/>
            </w:pPr>
            <w:r w:rsidRPr="00660951">
              <w:t>UE speed</w:t>
            </w:r>
          </w:p>
        </w:tc>
        <w:tc>
          <w:tcPr>
            <w:tcW w:w="3710" w:type="dxa"/>
            <w:shd w:val="clear" w:color="auto" w:fill="auto"/>
          </w:tcPr>
          <w:p w14:paraId="1CCBAD4B" w14:textId="77777777" w:rsidR="0057545F" w:rsidRDefault="0057545F" w:rsidP="00A07EA8">
            <w:pPr>
              <w:pStyle w:val="TAL"/>
            </w:pPr>
            <w:r>
              <w:t>3 km/h</w:t>
            </w:r>
          </w:p>
        </w:tc>
      </w:tr>
      <w:tr w:rsidR="0057545F" w14:paraId="59D7BD31" w14:textId="77777777" w:rsidTr="0042570A">
        <w:trPr>
          <w:jc w:val="center"/>
        </w:trPr>
        <w:tc>
          <w:tcPr>
            <w:tcW w:w="2068" w:type="dxa"/>
            <w:shd w:val="clear" w:color="auto" w:fill="auto"/>
          </w:tcPr>
          <w:p w14:paraId="11464B8B" w14:textId="77777777" w:rsidR="0057545F" w:rsidRPr="00660951" w:rsidRDefault="0057545F" w:rsidP="00A07EA8">
            <w:pPr>
              <w:pStyle w:val="TAL"/>
            </w:pPr>
            <w:r w:rsidRPr="00660951">
              <w:t>Antenna configuration</w:t>
            </w:r>
          </w:p>
        </w:tc>
        <w:tc>
          <w:tcPr>
            <w:tcW w:w="3710" w:type="dxa"/>
            <w:shd w:val="clear" w:color="auto" w:fill="auto"/>
          </w:tcPr>
          <w:p w14:paraId="50CCBF67" w14:textId="77777777" w:rsidR="0057545F" w:rsidRDefault="0057545F" w:rsidP="00A07EA8">
            <w:pPr>
              <w:pStyle w:val="TAL"/>
            </w:pPr>
            <w:r>
              <w:t>1 Tx, 2 Rx</w:t>
            </w:r>
          </w:p>
        </w:tc>
      </w:tr>
      <w:tr w:rsidR="0057545F" w14:paraId="11BBF6B8" w14:textId="77777777" w:rsidTr="0042570A">
        <w:trPr>
          <w:jc w:val="center"/>
        </w:trPr>
        <w:tc>
          <w:tcPr>
            <w:tcW w:w="2068" w:type="dxa"/>
            <w:shd w:val="clear" w:color="auto" w:fill="auto"/>
          </w:tcPr>
          <w:p w14:paraId="4481D46C" w14:textId="77777777" w:rsidR="0057545F" w:rsidRPr="00660951" w:rsidRDefault="0057545F" w:rsidP="00A07EA8">
            <w:pPr>
              <w:pStyle w:val="TAL"/>
            </w:pPr>
            <w:r w:rsidRPr="00660951">
              <w:t>CP length</w:t>
            </w:r>
          </w:p>
        </w:tc>
        <w:tc>
          <w:tcPr>
            <w:tcW w:w="3710" w:type="dxa"/>
            <w:shd w:val="clear" w:color="auto" w:fill="auto"/>
          </w:tcPr>
          <w:p w14:paraId="43BF01FC" w14:textId="77777777" w:rsidR="0057545F" w:rsidRDefault="0057545F" w:rsidP="00A07EA8">
            <w:pPr>
              <w:pStyle w:val="TAL"/>
            </w:pPr>
            <w:r>
              <w:t>Normal</w:t>
            </w:r>
          </w:p>
        </w:tc>
      </w:tr>
      <w:tr w:rsidR="0057545F" w14:paraId="6C741D99" w14:textId="77777777" w:rsidTr="0042570A">
        <w:trPr>
          <w:jc w:val="center"/>
        </w:trPr>
        <w:tc>
          <w:tcPr>
            <w:tcW w:w="2068" w:type="dxa"/>
            <w:shd w:val="clear" w:color="auto" w:fill="auto"/>
          </w:tcPr>
          <w:p w14:paraId="72F49FF9" w14:textId="77777777" w:rsidR="0057545F" w:rsidRPr="00660951" w:rsidRDefault="0057545F" w:rsidP="00A07EA8">
            <w:pPr>
              <w:pStyle w:val="TAL"/>
            </w:pPr>
            <w:r w:rsidRPr="00660951">
              <w:t>Receiver type</w:t>
            </w:r>
          </w:p>
        </w:tc>
        <w:tc>
          <w:tcPr>
            <w:tcW w:w="3710" w:type="dxa"/>
            <w:shd w:val="clear" w:color="auto" w:fill="auto"/>
          </w:tcPr>
          <w:p w14:paraId="2DA9F6F7" w14:textId="77777777" w:rsidR="0057545F" w:rsidRDefault="0057545F" w:rsidP="00A07EA8">
            <w:pPr>
              <w:pStyle w:val="TAL"/>
            </w:pPr>
            <w:r>
              <w:t>MMSE</w:t>
            </w:r>
          </w:p>
        </w:tc>
      </w:tr>
      <w:tr w:rsidR="0057545F" w14:paraId="0D1AE417" w14:textId="77777777" w:rsidTr="0042570A">
        <w:trPr>
          <w:jc w:val="center"/>
        </w:trPr>
        <w:tc>
          <w:tcPr>
            <w:tcW w:w="2068" w:type="dxa"/>
            <w:shd w:val="clear" w:color="auto" w:fill="auto"/>
          </w:tcPr>
          <w:p w14:paraId="3DA05571" w14:textId="77777777" w:rsidR="0057545F" w:rsidRPr="00660951" w:rsidRDefault="0057545F" w:rsidP="00A07EA8">
            <w:pPr>
              <w:pStyle w:val="TAL"/>
            </w:pPr>
            <w:r w:rsidRPr="00660951">
              <w:t>Channel estimation</w:t>
            </w:r>
          </w:p>
        </w:tc>
        <w:tc>
          <w:tcPr>
            <w:tcW w:w="3710" w:type="dxa"/>
            <w:shd w:val="clear" w:color="auto" w:fill="auto"/>
          </w:tcPr>
          <w:p w14:paraId="4AFAA864" w14:textId="77777777" w:rsidR="0057545F" w:rsidRDefault="0057545F" w:rsidP="00A07EA8">
            <w:pPr>
              <w:pStyle w:val="TAL"/>
            </w:pPr>
            <w:r>
              <w:t>Practical</w:t>
            </w:r>
          </w:p>
        </w:tc>
      </w:tr>
      <w:tr w:rsidR="0057545F" w14:paraId="7E2BDC6B" w14:textId="77777777" w:rsidTr="0042570A">
        <w:trPr>
          <w:jc w:val="center"/>
        </w:trPr>
        <w:tc>
          <w:tcPr>
            <w:tcW w:w="2068" w:type="dxa"/>
            <w:shd w:val="clear" w:color="auto" w:fill="auto"/>
          </w:tcPr>
          <w:p w14:paraId="5BACFF13" w14:textId="7D3D1F11" w:rsidR="0057545F" w:rsidRPr="00F9728F" w:rsidRDefault="0057545F" w:rsidP="00A07EA8">
            <w:pPr>
              <w:pStyle w:val="TAL"/>
              <w:rPr>
                <w:lang w:val="en-US"/>
              </w:rPr>
            </w:pPr>
            <w:r w:rsidRPr="00F9728F">
              <w:rPr>
                <w:lang w:val="en-US"/>
              </w:rPr>
              <w:t>Channel coding</w:t>
            </w:r>
            <w:r w:rsidR="001034E6" w:rsidRPr="00F9728F">
              <w:rPr>
                <w:lang w:val="en-US"/>
              </w:rPr>
              <w:t xml:space="preserve"> (N/A for PF1 or resource selection schemes)</w:t>
            </w:r>
          </w:p>
        </w:tc>
        <w:tc>
          <w:tcPr>
            <w:tcW w:w="3710" w:type="dxa"/>
            <w:shd w:val="clear" w:color="auto" w:fill="auto"/>
          </w:tcPr>
          <w:p w14:paraId="16C26900" w14:textId="77777777" w:rsidR="0057545F" w:rsidRPr="00F9728F" w:rsidRDefault="0057545F" w:rsidP="00A07EA8">
            <w:pPr>
              <w:pStyle w:val="TAL"/>
              <w:rPr>
                <w:lang w:val="en-US"/>
              </w:rPr>
            </w:pPr>
            <w:r w:rsidRPr="00F9728F">
              <w:rPr>
                <w:lang w:val="en-US"/>
              </w:rPr>
              <w:t>RM</w:t>
            </w:r>
          </w:p>
          <w:p w14:paraId="3B42EA76" w14:textId="77777777" w:rsidR="0057545F" w:rsidRPr="00F9728F" w:rsidRDefault="0057545F" w:rsidP="00A07EA8">
            <w:pPr>
              <w:pStyle w:val="TAL"/>
              <w:rPr>
                <w:lang w:val="en-US"/>
              </w:rPr>
            </w:pPr>
            <w:r w:rsidRPr="00F9728F">
              <w:rPr>
                <w:lang w:val="en-US"/>
              </w:rPr>
              <w:t>TBCC with CRC (8 bit)</w:t>
            </w:r>
          </w:p>
          <w:p w14:paraId="112972F5" w14:textId="77777777" w:rsidR="0057545F" w:rsidRDefault="0057545F" w:rsidP="00E13D38">
            <w:pPr>
              <w:pStyle w:val="TAL"/>
            </w:pPr>
            <w:r>
              <w:t>TBCC without CRC</w:t>
            </w:r>
          </w:p>
        </w:tc>
      </w:tr>
      <w:tr w:rsidR="0057545F" w:rsidRPr="00F9728F" w14:paraId="6B321CD9" w14:textId="77777777" w:rsidTr="0042570A">
        <w:trPr>
          <w:jc w:val="center"/>
        </w:trPr>
        <w:tc>
          <w:tcPr>
            <w:tcW w:w="2068" w:type="dxa"/>
            <w:shd w:val="clear" w:color="auto" w:fill="auto"/>
          </w:tcPr>
          <w:p w14:paraId="73B3F6A5" w14:textId="77777777" w:rsidR="0057545F" w:rsidRPr="00660951" w:rsidRDefault="0057545F" w:rsidP="00A07EA8">
            <w:pPr>
              <w:pStyle w:val="TAL"/>
            </w:pPr>
            <w:r w:rsidRPr="00660951">
              <w:t>Performance metrics</w:t>
            </w:r>
          </w:p>
        </w:tc>
        <w:tc>
          <w:tcPr>
            <w:tcW w:w="3710" w:type="dxa"/>
            <w:shd w:val="clear" w:color="auto" w:fill="auto"/>
          </w:tcPr>
          <w:p w14:paraId="5A0A08DB" w14:textId="77777777" w:rsidR="0057545F" w:rsidRPr="00F9728F" w:rsidRDefault="0057545F" w:rsidP="00A07EA8">
            <w:pPr>
              <w:pStyle w:val="TAL"/>
              <w:rPr>
                <w:lang w:val="en-US"/>
              </w:rPr>
            </w:pPr>
            <w:r w:rsidRPr="00F9728F">
              <w:rPr>
                <w:lang w:val="en-US"/>
              </w:rPr>
              <w:t xml:space="preserve">ACK missed detection probability 1%, </w:t>
            </w:r>
            <w:r w:rsidRPr="00F9728F">
              <w:rPr>
                <w:lang w:val="en-US"/>
              </w:rPr>
              <w:br/>
              <w:t xml:space="preserve">NACK-to-ACK error probability 0.1 %, </w:t>
            </w:r>
            <w:r w:rsidRPr="00F9728F">
              <w:rPr>
                <w:lang w:val="en-US"/>
              </w:rPr>
              <w:br/>
              <w:t>DTX-to-ACK probability 1%</w:t>
            </w:r>
          </w:p>
          <w:p w14:paraId="4E02AF92" w14:textId="77777777" w:rsidR="0057545F" w:rsidRPr="00F9728F" w:rsidRDefault="0057545F" w:rsidP="00A07EA8">
            <w:pPr>
              <w:pStyle w:val="TAL"/>
              <w:rPr>
                <w:lang w:val="en-US"/>
              </w:rPr>
            </w:pPr>
            <w:r w:rsidRPr="00F9728F">
              <w:rPr>
                <w:lang w:val="en-US"/>
              </w:rPr>
              <w:t>Failed CRC check treats all bits as NACK</w:t>
            </w:r>
          </w:p>
          <w:p w14:paraId="58165119" w14:textId="77777777" w:rsidR="0057545F" w:rsidRPr="00F9728F" w:rsidRDefault="0057545F" w:rsidP="00E13D38">
            <w:pPr>
              <w:pStyle w:val="TAL"/>
              <w:rPr>
                <w:lang w:val="en-US"/>
              </w:rPr>
            </w:pPr>
            <w:r w:rsidRPr="00F9728F">
              <w:rPr>
                <w:lang w:val="en-US"/>
              </w:rPr>
              <w:t>Registered SNR is where all metrics are fulfilled.</w:t>
            </w:r>
          </w:p>
        </w:tc>
      </w:tr>
      <w:tr w:rsidR="0057545F" w14:paraId="65839754" w14:textId="77777777" w:rsidTr="0042570A">
        <w:trPr>
          <w:jc w:val="center"/>
        </w:trPr>
        <w:tc>
          <w:tcPr>
            <w:tcW w:w="2068" w:type="dxa"/>
            <w:shd w:val="clear" w:color="auto" w:fill="auto"/>
          </w:tcPr>
          <w:p w14:paraId="7C8998D4" w14:textId="77777777" w:rsidR="0057545F" w:rsidRPr="00660951" w:rsidRDefault="0057545F" w:rsidP="00A07EA8">
            <w:pPr>
              <w:pStyle w:val="TAL"/>
            </w:pPr>
            <w:r>
              <w:t>Frequency Hopping</w:t>
            </w:r>
          </w:p>
        </w:tc>
        <w:tc>
          <w:tcPr>
            <w:tcW w:w="3710" w:type="dxa"/>
            <w:shd w:val="clear" w:color="auto" w:fill="auto"/>
          </w:tcPr>
          <w:p w14:paraId="45B901B7" w14:textId="126D347E" w:rsidR="0057545F" w:rsidRDefault="0057545F" w:rsidP="00A07EA8">
            <w:pPr>
              <w:pStyle w:val="TAL"/>
            </w:pPr>
            <w:r>
              <w:t>Yes</w:t>
            </w:r>
            <w:r w:rsidR="001034E6">
              <w:t>, when possible.</w:t>
            </w:r>
          </w:p>
        </w:tc>
      </w:tr>
      <w:tr w:rsidR="0057545F" w14:paraId="0E3B5BC3" w14:textId="77777777" w:rsidTr="0042570A">
        <w:trPr>
          <w:jc w:val="center"/>
        </w:trPr>
        <w:tc>
          <w:tcPr>
            <w:tcW w:w="2068" w:type="dxa"/>
            <w:shd w:val="clear" w:color="auto" w:fill="auto"/>
          </w:tcPr>
          <w:p w14:paraId="04516728" w14:textId="77777777" w:rsidR="0057545F" w:rsidRDefault="0057545F" w:rsidP="00A07EA8">
            <w:pPr>
              <w:pStyle w:val="TAL"/>
            </w:pPr>
            <w:r>
              <w:t>2os design</w:t>
            </w:r>
          </w:p>
        </w:tc>
        <w:tc>
          <w:tcPr>
            <w:tcW w:w="3710" w:type="dxa"/>
            <w:shd w:val="clear" w:color="auto" w:fill="auto"/>
          </w:tcPr>
          <w:p w14:paraId="41EF23C0" w14:textId="62496B71" w:rsidR="0057545F" w:rsidRDefault="0057545F" w:rsidP="00A07EA8">
            <w:pPr>
              <w:pStyle w:val="TAL"/>
            </w:pPr>
            <w:r>
              <w:t>Sequence based</w:t>
            </w:r>
            <w:r w:rsidR="001034E6">
              <w:t>, DMRS based.</w:t>
            </w:r>
          </w:p>
        </w:tc>
      </w:tr>
      <w:tr w:rsidR="0057545F" w14:paraId="4F02828A" w14:textId="77777777" w:rsidTr="0042570A">
        <w:trPr>
          <w:jc w:val="center"/>
        </w:trPr>
        <w:tc>
          <w:tcPr>
            <w:tcW w:w="2068" w:type="dxa"/>
            <w:shd w:val="clear" w:color="auto" w:fill="auto"/>
          </w:tcPr>
          <w:p w14:paraId="163C079B" w14:textId="77777777" w:rsidR="0057545F" w:rsidRDefault="0057545F" w:rsidP="0042570A">
            <w:pPr>
              <w:pStyle w:val="TAL"/>
            </w:pPr>
            <w:r>
              <w:t>7os design</w:t>
            </w:r>
          </w:p>
        </w:tc>
        <w:tc>
          <w:tcPr>
            <w:tcW w:w="3710" w:type="dxa"/>
            <w:shd w:val="clear" w:color="auto" w:fill="auto"/>
          </w:tcPr>
          <w:p w14:paraId="17FC8EE4" w14:textId="77777777" w:rsidR="0057545F" w:rsidRDefault="0057545F" w:rsidP="0042570A">
            <w:pPr>
              <w:pStyle w:val="TAL"/>
            </w:pPr>
            <w:r>
              <w:t>DMRS based</w:t>
            </w:r>
          </w:p>
        </w:tc>
      </w:tr>
      <w:tr w:rsidR="00D75F72" w14:paraId="53C0764A" w14:textId="77777777" w:rsidTr="0042570A">
        <w:trPr>
          <w:jc w:val="center"/>
        </w:trPr>
        <w:tc>
          <w:tcPr>
            <w:tcW w:w="2068" w:type="dxa"/>
            <w:shd w:val="clear" w:color="auto" w:fill="auto"/>
          </w:tcPr>
          <w:p w14:paraId="462B8987" w14:textId="5ED32F7E" w:rsidR="00D75F72" w:rsidRDefault="00D75F72" w:rsidP="0042570A">
            <w:pPr>
              <w:pStyle w:val="TAL"/>
            </w:pPr>
            <w:r>
              <w:t>Number of PRBs</w:t>
            </w:r>
          </w:p>
        </w:tc>
        <w:tc>
          <w:tcPr>
            <w:tcW w:w="3710" w:type="dxa"/>
            <w:shd w:val="clear" w:color="auto" w:fill="auto"/>
          </w:tcPr>
          <w:p w14:paraId="0F47E247" w14:textId="1E21831A" w:rsidR="00D75F72" w:rsidRDefault="00D75F72" w:rsidP="0042570A">
            <w:pPr>
              <w:pStyle w:val="TAL"/>
            </w:pPr>
            <w:r>
              <w:t>1</w:t>
            </w:r>
          </w:p>
        </w:tc>
      </w:tr>
    </w:tbl>
    <w:p w14:paraId="41A3A82A" w14:textId="77777777" w:rsidR="001B295C" w:rsidRPr="001B295C" w:rsidRDefault="001B295C" w:rsidP="001B295C"/>
    <w:sectPr w:rsidR="001B295C" w:rsidRPr="001B295C">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3EA23E" w14:textId="77777777" w:rsidR="00255D6C" w:rsidRDefault="00255D6C">
      <w:r>
        <w:separator/>
      </w:r>
    </w:p>
  </w:endnote>
  <w:endnote w:type="continuationSeparator" w:id="0">
    <w:p w14:paraId="270BE111" w14:textId="77777777" w:rsidR="00255D6C" w:rsidRDefault="00255D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63630B" w14:textId="77777777" w:rsidR="00255D6C" w:rsidRDefault="00255D6C">
      <w:r>
        <w:separator/>
      </w:r>
    </w:p>
  </w:footnote>
  <w:footnote w:type="continuationSeparator" w:id="0">
    <w:p w14:paraId="4DA9FE91" w14:textId="77777777" w:rsidR="00255D6C" w:rsidRDefault="00255D6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72F81870"/>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D54A2596"/>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31AC12F6"/>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6010151"/>
    <w:multiLevelType w:val="hybridMultilevel"/>
    <w:tmpl w:val="7A4C542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068F4276"/>
    <w:multiLevelType w:val="hybridMultilevel"/>
    <w:tmpl w:val="BEECD776"/>
    <w:lvl w:ilvl="0" w:tplc="68307212">
      <w:start w:val="1"/>
      <w:numFmt w:val="bullet"/>
      <w:lvlText w:val="•"/>
      <w:lvlJc w:val="left"/>
      <w:pPr>
        <w:tabs>
          <w:tab w:val="num" w:pos="720"/>
        </w:tabs>
        <w:ind w:left="720" w:hanging="360"/>
      </w:pPr>
      <w:rPr>
        <w:rFonts w:ascii="Arial" w:hAnsi="Arial" w:hint="default"/>
      </w:rPr>
    </w:lvl>
    <w:lvl w:ilvl="1" w:tplc="AFBE8A6A" w:tentative="1">
      <w:start w:val="1"/>
      <w:numFmt w:val="bullet"/>
      <w:lvlText w:val="•"/>
      <w:lvlJc w:val="left"/>
      <w:pPr>
        <w:tabs>
          <w:tab w:val="num" w:pos="1440"/>
        </w:tabs>
        <w:ind w:left="1440" w:hanging="360"/>
      </w:pPr>
      <w:rPr>
        <w:rFonts w:ascii="Arial" w:hAnsi="Arial" w:hint="default"/>
      </w:rPr>
    </w:lvl>
    <w:lvl w:ilvl="2" w:tplc="819A7DD2" w:tentative="1">
      <w:start w:val="1"/>
      <w:numFmt w:val="bullet"/>
      <w:lvlText w:val="•"/>
      <w:lvlJc w:val="left"/>
      <w:pPr>
        <w:tabs>
          <w:tab w:val="num" w:pos="2160"/>
        </w:tabs>
        <w:ind w:left="2160" w:hanging="360"/>
      </w:pPr>
      <w:rPr>
        <w:rFonts w:ascii="Arial" w:hAnsi="Arial" w:hint="default"/>
      </w:rPr>
    </w:lvl>
    <w:lvl w:ilvl="3" w:tplc="5DB0A432" w:tentative="1">
      <w:start w:val="1"/>
      <w:numFmt w:val="bullet"/>
      <w:lvlText w:val="•"/>
      <w:lvlJc w:val="left"/>
      <w:pPr>
        <w:tabs>
          <w:tab w:val="num" w:pos="2880"/>
        </w:tabs>
        <w:ind w:left="2880" w:hanging="360"/>
      </w:pPr>
      <w:rPr>
        <w:rFonts w:ascii="Arial" w:hAnsi="Arial" w:hint="default"/>
      </w:rPr>
    </w:lvl>
    <w:lvl w:ilvl="4" w:tplc="7C24021C" w:tentative="1">
      <w:start w:val="1"/>
      <w:numFmt w:val="bullet"/>
      <w:lvlText w:val="•"/>
      <w:lvlJc w:val="left"/>
      <w:pPr>
        <w:tabs>
          <w:tab w:val="num" w:pos="3600"/>
        </w:tabs>
        <w:ind w:left="3600" w:hanging="360"/>
      </w:pPr>
      <w:rPr>
        <w:rFonts w:ascii="Arial" w:hAnsi="Arial" w:hint="default"/>
      </w:rPr>
    </w:lvl>
    <w:lvl w:ilvl="5" w:tplc="6234FFE2" w:tentative="1">
      <w:start w:val="1"/>
      <w:numFmt w:val="bullet"/>
      <w:lvlText w:val="•"/>
      <w:lvlJc w:val="left"/>
      <w:pPr>
        <w:tabs>
          <w:tab w:val="num" w:pos="4320"/>
        </w:tabs>
        <w:ind w:left="4320" w:hanging="360"/>
      </w:pPr>
      <w:rPr>
        <w:rFonts w:ascii="Arial" w:hAnsi="Arial" w:hint="default"/>
      </w:rPr>
    </w:lvl>
    <w:lvl w:ilvl="6" w:tplc="0F50ECE8" w:tentative="1">
      <w:start w:val="1"/>
      <w:numFmt w:val="bullet"/>
      <w:lvlText w:val="•"/>
      <w:lvlJc w:val="left"/>
      <w:pPr>
        <w:tabs>
          <w:tab w:val="num" w:pos="5040"/>
        </w:tabs>
        <w:ind w:left="5040" w:hanging="360"/>
      </w:pPr>
      <w:rPr>
        <w:rFonts w:ascii="Arial" w:hAnsi="Arial" w:hint="default"/>
      </w:rPr>
    </w:lvl>
    <w:lvl w:ilvl="7" w:tplc="FE06B7B6" w:tentative="1">
      <w:start w:val="1"/>
      <w:numFmt w:val="bullet"/>
      <w:lvlText w:val="•"/>
      <w:lvlJc w:val="left"/>
      <w:pPr>
        <w:tabs>
          <w:tab w:val="num" w:pos="5760"/>
        </w:tabs>
        <w:ind w:left="5760" w:hanging="360"/>
      </w:pPr>
      <w:rPr>
        <w:rFonts w:ascii="Arial" w:hAnsi="Arial" w:hint="default"/>
      </w:rPr>
    </w:lvl>
    <w:lvl w:ilvl="8" w:tplc="3F4CB4EE"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A2C72E3"/>
    <w:multiLevelType w:val="hybridMultilevel"/>
    <w:tmpl w:val="6DBAD648"/>
    <w:lvl w:ilvl="0" w:tplc="1F844AEE">
      <w:start w:val="1"/>
      <w:numFmt w:val="bullet"/>
      <w:lvlText w:val=""/>
      <w:lvlJc w:val="left"/>
      <w:pPr>
        <w:tabs>
          <w:tab w:val="num" w:pos="720"/>
        </w:tabs>
        <w:ind w:left="720" w:hanging="360"/>
      </w:pPr>
      <w:rPr>
        <w:rFonts w:ascii="Wingdings" w:hAnsi="Wingdings" w:hint="default"/>
      </w:rPr>
    </w:lvl>
    <w:lvl w:ilvl="1" w:tplc="F0A0F366" w:tentative="1">
      <w:start w:val="1"/>
      <w:numFmt w:val="bullet"/>
      <w:lvlText w:val=""/>
      <w:lvlJc w:val="left"/>
      <w:pPr>
        <w:tabs>
          <w:tab w:val="num" w:pos="1440"/>
        </w:tabs>
        <w:ind w:left="1440" w:hanging="360"/>
      </w:pPr>
      <w:rPr>
        <w:rFonts w:ascii="Wingdings" w:hAnsi="Wingdings" w:hint="default"/>
      </w:rPr>
    </w:lvl>
    <w:lvl w:ilvl="2" w:tplc="361063CC" w:tentative="1">
      <w:start w:val="1"/>
      <w:numFmt w:val="bullet"/>
      <w:lvlText w:val=""/>
      <w:lvlJc w:val="left"/>
      <w:pPr>
        <w:tabs>
          <w:tab w:val="num" w:pos="2160"/>
        </w:tabs>
        <w:ind w:left="2160" w:hanging="360"/>
      </w:pPr>
      <w:rPr>
        <w:rFonts w:ascii="Wingdings" w:hAnsi="Wingdings" w:hint="default"/>
      </w:rPr>
    </w:lvl>
    <w:lvl w:ilvl="3" w:tplc="F9D26ED6" w:tentative="1">
      <w:start w:val="1"/>
      <w:numFmt w:val="bullet"/>
      <w:lvlText w:val=""/>
      <w:lvlJc w:val="left"/>
      <w:pPr>
        <w:tabs>
          <w:tab w:val="num" w:pos="2880"/>
        </w:tabs>
        <w:ind w:left="2880" w:hanging="360"/>
      </w:pPr>
      <w:rPr>
        <w:rFonts w:ascii="Wingdings" w:hAnsi="Wingdings" w:hint="default"/>
      </w:rPr>
    </w:lvl>
    <w:lvl w:ilvl="4" w:tplc="80E07AC0" w:tentative="1">
      <w:start w:val="1"/>
      <w:numFmt w:val="bullet"/>
      <w:lvlText w:val=""/>
      <w:lvlJc w:val="left"/>
      <w:pPr>
        <w:tabs>
          <w:tab w:val="num" w:pos="3600"/>
        </w:tabs>
        <w:ind w:left="3600" w:hanging="360"/>
      </w:pPr>
      <w:rPr>
        <w:rFonts w:ascii="Wingdings" w:hAnsi="Wingdings" w:hint="default"/>
      </w:rPr>
    </w:lvl>
    <w:lvl w:ilvl="5" w:tplc="BAC0E0C2" w:tentative="1">
      <w:start w:val="1"/>
      <w:numFmt w:val="bullet"/>
      <w:lvlText w:val=""/>
      <w:lvlJc w:val="left"/>
      <w:pPr>
        <w:tabs>
          <w:tab w:val="num" w:pos="4320"/>
        </w:tabs>
        <w:ind w:left="4320" w:hanging="360"/>
      </w:pPr>
      <w:rPr>
        <w:rFonts w:ascii="Wingdings" w:hAnsi="Wingdings" w:hint="default"/>
      </w:rPr>
    </w:lvl>
    <w:lvl w:ilvl="6" w:tplc="366E7910" w:tentative="1">
      <w:start w:val="1"/>
      <w:numFmt w:val="bullet"/>
      <w:lvlText w:val=""/>
      <w:lvlJc w:val="left"/>
      <w:pPr>
        <w:tabs>
          <w:tab w:val="num" w:pos="5040"/>
        </w:tabs>
        <w:ind w:left="5040" w:hanging="360"/>
      </w:pPr>
      <w:rPr>
        <w:rFonts w:ascii="Wingdings" w:hAnsi="Wingdings" w:hint="default"/>
      </w:rPr>
    </w:lvl>
    <w:lvl w:ilvl="7" w:tplc="F42A8D70" w:tentative="1">
      <w:start w:val="1"/>
      <w:numFmt w:val="bullet"/>
      <w:lvlText w:val=""/>
      <w:lvlJc w:val="left"/>
      <w:pPr>
        <w:tabs>
          <w:tab w:val="num" w:pos="5760"/>
        </w:tabs>
        <w:ind w:left="5760" w:hanging="360"/>
      </w:pPr>
      <w:rPr>
        <w:rFonts w:ascii="Wingdings" w:hAnsi="Wingdings" w:hint="default"/>
      </w:rPr>
    </w:lvl>
    <w:lvl w:ilvl="8" w:tplc="792637AC"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3D91BC7"/>
    <w:multiLevelType w:val="hybridMultilevel"/>
    <w:tmpl w:val="8FDE9D1C"/>
    <w:lvl w:ilvl="0" w:tplc="E5D25C9E">
      <w:start w:val="1"/>
      <w:numFmt w:val="bullet"/>
      <w:lvlText w:val="•"/>
      <w:lvlJc w:val="left"/>
      <w:pPr>
        <w:tabs>
          <w:tab w:val="num" w:pos="360"/>
        </w:tabs>
        <w:ind w:left="360" w:hanging="360"/>
      </w:pPr>
      <w:rPr>
        <w:rFonts w:ascii="Arial" w:hAnsi="Arial" w:hint="default"/>
      </w:rPr>
    </w:lvl>
    <w:lvl w:ilvl="1" w:tplc="A78ADE20">
      <w:numFmt w:val="bullet"/>
      <w:lvlText w:val="–"/>
      <w:lvlJc w:val="left"/>
      <w:pPr>
        <w:tabs>
          <w:tab w:val="num" w:pos="1080"/>
        </w:tabs>
        <w:ind w:left="1080" w:hanging="360"/>
      </w:pPr>
      <w:rPr>
        <w:rFonts w:ascii="Arial" w:hAnsi="Arial" w:hint="default"/>
      </w:rPr>
    </w:lvl>
    <w:lvl w:ilvl="2" w:tplc="FBDE2F90">
      <w:numFmt w:val="bullet"/>
      <w:lvlText w:val="•"/>
      <w:lvlJc w:val="left"/>
      <w:pPr>
        <w:tabs>
          <w:tab w:val="num" w:pos="1800"/>
        </w:tabs>
        <w:ind w:left="1800" w:hanging="360"/>
      </w:pPr>
      <w:rPr>
        <w:rFonts w:ascii="Arial" w:hAnsi="Arial" w:hint="default"/>
      </w:rPr>
    </w:lvl>
    <w:lvl w:ilvl="3" w:tplc="212E63D4" w:tentative="1">
      <w:start w:val="1"/>
      <w:numFmt w:val="bullet"/>
      <w:lvlText w:val="•"/>
      <w:lvlJc w:val="left"/>
      <w:pPr>
        <w:tabs>
          <w:tab w:val="num" w:pos="2520"/>
        </w:tabs>
        <w:ind w:left="2520" w:hanging="360"/>
      </w:pPr>
      <w:rPr>
        <w:rFonts w:ascii="Arial" w:hAnsi="Arial" w:hint="default"/>
      </w:rPr>
    </w:lvl>
    <w:lvl w:ilvl="4" w:tplc="34D09672" w:tentative="1">
      <w:start w:val="1"/>
      <w:numFmt w:val="bullet"/>
      <w:lvlText w:val="•"/>
      <w:lvlJc w:val="left"/>
      <w:pPr>
        <w:tabs>
          <w:tab w:val="num" w:pos="3240"/>
        </w:tabs>
        <w:ind w:left="3240" w:hanging="360"/>
      </w:pPr>
      <w:rPr>
        <w:rFonts w:ascii="Arial" w:hAnsi="Arial" w:hint="default"/>
      </w:rPr>
    </w:lvl>
    <w:lvl w:ilvl="5" w:tplc="14347FC4" w:tentative="1">
      <w:start w:val="1"/>
      <w:numFmt w:val="bullet"/>
      <w:lvlText w:val="•"/>
      <w:lvlJc w:val="left"/>
      <w:pPr>
        <w:tabs>
          <w:tab w:val="num" w:pos="3960"/>
        </w:tabs>
        <w:ind w:left="3960" w:hanging="360"/>
      </w:pPr>
      <w:rPr>
        <w:rFonts w:ascii="Arial" w:hAnsi="Arial" w:hint="default"/>
      </w:rPr>
    </w:lvl>
    <w:lvl w:ilvl="6" w:tplc="E09C6394" w:tentative="1">
      <w:start w:val="1"/>
      <w:numFmt w:val="bullet"/>
      <w:lvlText w:val="•"/>
      <w:lvlJc w:val="left"/>
      <w:pPr>
        <w:tabs>
          <w:tab w:val="num" w:pos="4680"/>
        </w:tabs>
        <w:ind w:left="4680" w:hanging="360"/>
      </w:pPr>
      <w:rPr>
        <w:rFonts w:ascii="Arial" w:hAnsi="Arial" w:hint="default"/>
      </w:rPr>
    </w:lvl>
    <w:lvl w:ilvl="7" w:tplc="BB2AEDD0" w:tentative="1">
      <w:start w:val="1"/>
      <w:numFmt w:val="bullet"/>
      <w:lvlText w:val="•"/>
      <w:lvlJc w:val="left"/>
      <w:pPr>
        <w:tabs>
          <w:tab w:val="num" w:pos="5400"/>
        </w:tabs>
        <w:ind w:left="5400" w:hanging="360"/>
      </w:pPr>
      <w:rPr>
        <w:rFonts w:ascii="Arial" w:hAnsi="Arial" w:hint="default"/>
      </w:rPr>
    </w:lvl>
    <w:lvl w:ilvl="8" w:tplc="D49AA8B6" w:tentative="1">
      <w:start w:val="1"/>
      <w:numFmt w:val="bullet"/>
      <w:lvlText w:val="•"/>
      <w:lvlJc w:val="left"/>
      <w:pPr>
        <w:tabs>
          <w:tab w:val="num" w:pos="6120"/>
        </w:tabs>
        <w:ind w:left="6120" w:hanging="360"/>
      </w:pPr>
      <w:rPr>
        <w:rFonts w:ascii="Arial" w:hAnsi="Arial" w:hint="default"/>
      </w:rPr>
    </w:lvl>
  </w:abstractNum>
  <w:abstractNum w:abstractNumId="9" w15:restartNumberingAfterBreak="0">
    <w:nsid w:val="17C941EC"/>
    <w:multiLevelType w:val="hybridMultilevel"/>
    <w:tmpl w:val="70002E9E"/>
    <w:lvl w:ilvl="0" w:tplc="B5643090">
      <w:start w:val="1"/>
      <w:numFmt w:val="bullet"/>
      <w:lvlText w:val="•"/>
      <w:lvlJc w:val="left"/>
      <w:pPr>
        <w:tabs>
          <w:tab w:val="num" w:pos="720"/>
        </w:tabs>
        <w:ind w:left="720" w:hanging="360"/>
      </w:pPr>
      <w:rPr>
        <w:rFonts w:ascii="Arial" w:hAnsi="Arial" w:hint="default"/>
      </w:rPr>
    </w:lvl>
    <w:lvl w:ilvl="1" w:tplc="65527C66">
      <w:numFmt w:val="bullet"/>
      <w:lvlText w:val="–"/>
      <w:lvlJc w:val="left"/>
      <w:pPr>
        <w:tabs>
          <w:tab w:val="num" w:pos="1440"/>
        </w:tabs>
        <w:ind w:left="1440" w:hanging="360"/>
      </w:pPr>
      <w:rPr>
        <w:rFonts w:ascii="Arial" w:hAnsi="Arial" w:hint="default"/>
      </w:rPr>
    </w:lvl>
    <w:lvl w:ilvl="2" w:tplc="BAF248DA">
      <w:numFmt w:val="bullet"/>
      <w:lvlText w:val="•"/>
      <w:lvlJc w:val="left"/>
      <w:pPr>
        <w:tabs>
          <w:tab w:val="num" w:pos="2160"/>
        </w:tabs>
        <w:ind w:left="2160" w:hanging="360"/>
      </w:pPr>
      <w:rPr>
        <w:rFonts w:ascii="Arial" w:hAnsi="Arial" w:hint="default"/>
      </w:rPr>
    </w:lvl>
    <w:lvl w:ilvl="3" w:tplc="52A264B0" w:tentative="1">
      <w:start w:val="1"/>
      <w:numFmt w:val="bullet"/>
      <w:lvlText w:val="•"/>
      <w:lvlJc w:val="left"/>
      <w:pPr>
        <w:tabs>
          <w:tab w:val="num" w:pos="2880"/>
        </w:tabs>
        <w:ind w:left="2880" w:hanging="360"/>
      </w:pPr>
      <w:rPr>
        <w:rFonts w:ascii="Arial" w:hAnsi="Arial" w:hint="default"/>
      </w:rPr>
    </w:lvl>
    <w:lvl w:ilvl="4" w:tplc="08CCC5E6" w:tentative="1">
      <w:start w:val="1"/>
      <w:numFmt w:val="bullet"/>
      <w:lvlText w:val="•"/>
      <w:lvlJc w:val="left"/>
      <w:pPr>
        <w:tabs>
          <w:tab w:val="num" w:pos="3600"/>
        </w:tabs>
        <w:ind w:left="3600" w:hanging="360"/>
      </w:pPr>
      <w:rPr>
        <w:rFonts w:ascii="Arial" w:hAnsi="Arial" w:hint="default"/>
      </w:rPr>
    </w:lvl>
    <w:lvl w:ilvl="5" w:tplc="8BDCE78E" w:tentative="1">
      <w:start w:val="1"/>
      <w:numFmt w:val="bullet"/>
      <w:lvlText w:val="•"/>
      <w:lvlJc w:val="left"/>
      <w:pPr>
        <w:tabs>
          <w:tab w:val="num" w:pos="4320"/>
        </w:tabs>
        <w:ind w:left="4320" w:hanging="360"/>
      </w:pPr>
      <w:rPr>
        <w:rFonts w:ascii="Arial" w:hAnsi="Arial" w:hint="default"/>
      </w:rPr>
    </w:lvl>
    <w:lvl w:ilvl="6" w:tplc="F9525120" w:tentative="1">
      <w:start w:val="1"/>
      <w:numFmt w:val="bullet"/>
      <w:lvlText w:val="•"/>
      <w:lvlJc w:val="left"/>
      <w:pPr>
        <w:tabs>
          <w:tab w:val="num" w:pos="5040"/>
        </w:tabs>
        <w:ind w:left="5040" w:hanging="360"/>
      </w:pPr>
      <w:rPr>
        <w:rFonts w:ascii="Arial" w:hAnsi="Arial" w:hint="default"/>
      </w:rPr>
    </w:lvl>
    <w:lvl w:ilvl="7" w:tplc="AD08BD94" w:tentative="1">
      <w:start w:val="1"/>
      <w:numFmt w:val="bullet"/>
      <w:lvlText w:val="•"/>
      <w:lvlJc w:val="left"/>
      <w:pPr>
        <w:tabs>
          <w:tab w:val="num" w:pos="5760"/>
        </w:tabs>
        <w:ind w:left="5760" w:hanging="360"/>
      </w:pPr>
      <w:rPr>
        <w:rFonts w:ascii="Arial" w:hAnsi="Arial" w:hint="default"/>
      </w:rPr>
    </w:lvl>
    <w:lvl w:ilvl="8" w:tplc="5B26164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BCC1883"/>
    <w:multiLevelType w:val="hybridMultilevel"/>
    <w:tmpl w:val="A532DB20"/>
    <w:lvl w:ilvl="0" w:tplc="311427E2">
      <w:start w:val="1"/>
      <w:numFmt w:val="bullet"/>
      <w:lvlText w:val="•"/>
      <w:lvlJc w:val="left"/>
      <w:pPr>
        <w:tabs>
          <w:tab w:val="num" w:pos="360"/>
        </w:tabs>
        <w:ind w:left="360" w:hanging="360"/>
      </w:pPr>
      <w:rPr>
        <w:rFonts w:ascii="Arial" w:hAnsi="Arial" w:hint="default"/>
      </w:rPr>
    </w:lvl>
    <w:lvl w:ilvl="1" w:tplc="CF62797E">
      <w:numFmt w:val="bullet"/>
      <w:lvlText w:val="•"/>
      <w:lvlJc w:val="left"/>
      <w:pPr>
        <w:tabs>
          <w:tab w:val="num" w:pos="1080"/>
        </w:tabs>
        <w:ind w:left="1080" w:hanging="360"/>
      </w:pPr>
      <w:rPr>
        <w:rFonts w:ascii="Arial" w:hAnsi="Arial" w:hint="default"/>
      </w:rPr>
    </w:lvl>
    <w:lvl w:ilvl="2" w:tplc="343C5AC0">
      <w:start w:val="1"/>
      <w:numFmt w:val="bullet"/>
      <w:lvlText w:val=""/>
      <w:lvlJc w:val="left"/>
      <w:pPr>
        <w:tabs>
          <w:tab w:val="num" w:pos="1800"/>
        </w:tabs>
        <w:ind w:left="1800" w:hanging="360"/>
      </w:pPr>
      <w:rPr>
        <w:rFonts w:ascii="Wingdings" w:hAnsi="Wingdings" w:hint="default"/>
      </w:rPr>
    </w:lvl>
    <w:lvl w:ilvl="3" w:tplc="E1367378">
      <w:start w:val="1"/>
      <w:numFmt w:val="bullet"/>
      <w:lvlText w:val=""/>
      <w:lvlJc w:val="left"/>
      <w:pPr>
        <w:tabs>
          <w:tab w:val="num" w:pos="2520"/>
        </w:tabs>
        <w:ind w:left="2520" w:hanging="360"/>
      </w:pPr>
      <w:rPr>
        <w:rFonts w:ascii="Wingdings" w:hAnsi="Wingdings" w:hint="default"/>
      </w:rPr>
    </w:lvl>
    <w:lvl w:ilvl="4" w:tplc="6706D2EC" w:tentative="1">
      <w:start w:val="1"/>
      <w:numFmt w:val="bullet"/>
      <w:lvlText w:val=""/>
      <w:lvlJc w:val="left"/>
      <w:pPr>
        <w:tabs>
          <w:tab w:val="num" w:pos="3240"/>
        </w:tabs>
        <w:ind w:left="3240" w:hanging="360"/>
      </w:pPr>
      <w:rPr>
        <w:rFonts w:ascii="Wingdings" w:hAnsi="Wingdings" w:hint="default"/>
      </w:rPr>
    </w:lvl>
    <w:lvl w:ilvl="5" w:tplc="234A5782" w:tentative="1">
      <w:start w:val="1"/>
      <w:numFmt w:val="bullet"/>
      <w:lvlText w:val=""/>
      <w:lvlJc w:val="left"/>
      <w:pPr>
        <w:tabs>
          <w:tab w:val="num" w:pos="3960"/>
        </w:tabs>
        <w:ind w:left="3960" w:hanging="360"/>
      </w:pPr>
      <w:rPr>
        <w:rFonts w:ascii="Wingdings" w:hAnsi="Wingdings" w:hint="default"/>
      </w:rPr>
    </w:lvl>
    <w:lvl w:ilvl="6" w:tplc="9042D128" w:tentative="1">
      <w:start w:val="1"/>
      <w:numFmt w:val="bullet"/>
      <w:lvlText w:val=""/>
      <w:lvlJc w:val="left"/>
      <w:pPr>
        <w:tabs>
          <w:tab w:val="num" w:pos="4680"/>
        </w:tabs>
        <w:ind w:left="4680" w:hanging="360"/>
      </w:pPr>
      <w:rPr>
        <w:rFonts w:ascii="Wingdings" w:hAnsi="Wingdings" w:hint="default"/>
      </w:rPr>
    </w:lvl>
    <w:lvl w:ilvl="7" w:tplc="A9025404" w:tentative="1">
      <w:start w:val="1"/>
      <w:numFmt w:val="bullet"/>
      <w:lvlText w:val=""/>
      <w:lvlJc w:val="left"/>
      <w:pPr>
        <w:tabs>
          <w:tab w:val="num" w:pos="5400"/>
        </w:tabs>
        <w:ind w:left="5400" w:hanging="360"/>
      </w:pPr>
      <w:rPr>
        <w:rFonts w:ascii="Wingdings" w:hAnsi="Wingdings" w:hint="default"/>
      </w:rPr>
    </w:lvl>
    <w:lvl w:ilvl="8" w:tplc="973C5292"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1C4528F4"/>
    <w:multiLevelType w:val="hybridMultilevel"/>
    <w:tmpl w:val="BA9A5ED2"/>
    <w:lvl w:ilvl="0" w:tplc="3D6816A0">
      <w:start w:val="1"/>
      <w:numFmt w:val="bullet"/>
      <w:lvlText w:val="•"/>
      <w:lvlJc w:val="left"/>
      <w:pPr>
        <w:tabs>
          <w:tab w:val="num" w:pos="720"/>
        </w:tabs>
        <w:ind w:left="720" w:hanging="360"/>
      </w:pPr>
      <w:rPr>
        <w:rFonts w:ascii="Arial" w:hAnsi="Arial" w:hint="default"/>
      </w:rPr>
    </w:lvl>
    <w:lvl w:ilvl="1" w:tplc="69A8DAC2">
      <w:numFmt w:val="bullet"/>
      <w:lvlText w:val="–"/>
      <w:lvlJc w:val="left"/>
      <w:pPr>
        <w:tabs>
          <w:tab w:val="num" w:pos="1440"/>
        </w:tabs>
        <w:ind w:left="1440" w:hanging="360"/>
      </w:pPr>
      <w:rPr>
        <w:rFonts w:ascii="Arial" w:hAnsi="Arial" w:hint="default"/>
      </w:rPr>
    </w:lvl>
    <w:lvl w:ilvl="2" w:tplc="F5E8884E" w:tentative="1">
      <w:start w:val="1"/>
      <w:numFmt w:val="bullet"/>
      <w:lvlText w:val="•"/>
      <w:lvlJc w:val="left"/>
      <w:pPr>
        <w:tabs>
          <w:tab w:val="num" w:pos="2160"/>
        </w:tabs>
        <w:ind w:left="2160" w:hanging="360"/>
      </w:pPr>
      <w:rPr>
        <w:rFonts w:ascii="Arial" w:hAnsi="Arial" w:hint="default"/>
      </w:rPr>
    </w:lvl>
    <w:lvl w:ilvl="3" w:tplc="A532EAEA" w:tentative="1">
      <w:start w:val="1"/>
      <w:numFmt w:val="bullet"/>
      <w:lvlText w:val="•"/>
      <w:lvlJc w:val="left"/>
      <w:pPr>
        <w:tabs>
          <w:tab w:val="num" w:pos="2880"/>
        </w:tabs>
        <w:ind w:left="2880" w:hanging="360"/>
      </w:pPr>
      <w:rPr>
        <w:rFonts w:ascii="Arial" w:hAnsi="Arial" w:hint="default"/>
      </w:rPr>
    </w:lvl>
    <w:lvl w:ilvl="4" w:tplc="9EE091FC" w:tentative="1">
      <w:start w:val="1"/>
      <w:numFmt w:val="bullet"/>
      <w:lvlText w:val="•"/>
      <w:lvlJc w:val="left"/>
      <w:pPr>
        <w:tabs>
          <w:tab w:val="num" w:pos="3600"/>
        </w:tabs>
        <w:ind w:left="3600" w:hanging="360"/>
      </w:pPr>
      <w:rPr>
        <w:rFonts w:ascii="Arial" w:hAnsi="Arial" w:hint="default"/>
      </w:rPr>
    </w:lvl>
    <w:lvl w:ilvl="5" w:tplc="102CDC2A" w:tentative="1">
      <w:start w:val="1"/>
      <w:numFmt w:val="bullet"/>
      <w:lvlText w:val="•"/>
      <w:lvlJc w:val="left"/>
      <w:pPr>
        <w:tabs>
          <w:tab w:val="num" w:pos="4320"/>
        </w:tabs>
        <w:ind w:left="4320" w:hanging="360"/>
      </w:pPr>
      <w:rPr>
        <w:rFonts w:ascii="Arial" w:hAnsi="Arial" w:hint="default"/>
      </w:rPr>
    </w:lvl>
    <w:lvl w:ilvl="6" w:tplc="D2D0376C" w:tentative="1">
      <w:start w:val="1"/>
      <w:numFmt w:val="bullet"/>
      <w:lvlText w:val="•"/>
      <w:lvlJc w:val="left"/>
      <w:pPr>
        <w:tabs>
          <w:tab w:val="num" w:pos="5040"/>
        </w:tabs>
        <w:ind w:left="5040" w:hanging="360"/>
      </w:pPr>
      <w:rPr>
        <w:rFonts w:ascii="Arial" w:hAnsi="Arial" w:hint="default"/>
      </w:rPr>
    </w:lvl>
    <w:lvl w:ilvl="7" w:tplc="8BF6F64A" w:tentative="1">
      <w:start w:val="1"/>
      <w:numFmt w:val="bullet"/>
      <w:lvlText w:val="•"/>
      <w:lvlJc w:val="left"/>
      <w:pPr>
        <w:tabs>
          <w:tab w:val="num" w:pos="5760"/>
        </w:tabs>
        <w:ind w:left="5760" w:hanging="360"/>
      </w:pPr>
      <w:rPr>
        <w:rFonts w:ascii="Arial" w:hAnsi="Arial" w:hint="default"/>
      </w:rPr>
    </w:lvl>
    <w:lvl w:ilvl="8" w:tplc="FA56612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46A2B84"/>
    <w:multiLevelType w:val="hybridMultilevel"/>
    <w:tmpl w:val="24762A5E"/>
    <w:lvl w:ilvl="0" w:tplc="D75C8F48">
      <w:start w:val="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4DF283F"/>
    <w:multiLevelType w:val="hybridMultilevel"/>
    <w:tmpl w:val="6B9EFC06"/>
    <w:lvl w:ilvl="0" w:tplc="2222EB0C">
      <w:start w:val="1"/>
      <w:numFmt w:val="bullet"/>
      <w:lvlText w:val=""/>
      <w:lvlJc w:val="left"/>
      <w:pPr>
        <w:tabs>
          <w:tab w:val="num" w:pos="720"/>
        </w:tabs>
        <w:ind w:left="720" w:hanging="360"/>
      </w:pPr>
      <w:rPr>
        <w:rFonts w:ascii="Wingdings" w:hAnsi="Wingdings" w:hint="default"/>
      </w:rPr>
    </w:lvl>
    <w:lvl w:ilvl="1" w:tplc="F28EB1B2" w:tentative="1">
      <w:start w:val="1"/>
      <w:numFmt w:val="bullet"/>
      <w:lvlText w:val=""/>
      <w:lvlJc w:val="left"/>
      <w:pPr>
        <w:tabs>
          <w:tab w:val="num" w:pos="1440"/>
        </w:tabs>
        <w:ind w:left="1440" w:hanging="360"/>
      </w:pPr>
      <w:rPr>
        <w:rFonts w:ascii="Wingdings" w:hAnsi="Wingdings" w:hint="default"/>
      </w:rPr>
    </w:lvl>
    <w:lvl w:ilvl="2" w:tplc="9A485AD8" w:tentative="1">
      <w:start w:val="1"/>
      <w:numFmt w:val="bullet"/>
      <w:lvlText w:val=""/>
      <w:lvlJc w:val="left"/>
      <w:pPr>
        <w:tabs>
          <w:tab w:val="num" w:pos="2160"/>
        </w:tabs>
        <w:ind w:left="2160" w:hanging="360"/>
      </w:pPr>
      <w:rPr>
        <w:rFonts w:ascii="Wingdings" w:hAnsi="Wingdings" w:hint="default"/>
      </w:rPr>
    </w:lvl>
    <w:lvl w:ilvl="3" w:tplc="96585A84" w:tentative="1">
      <w:start w:val="1"/>
      <w:numFmt w:val="bullet"/>
      <w:lvlText w:val=""/>
      <w:lvlJc w:val="left"/>
      <w:pPr>
        <w:tabs>
          <w:tab w:val="num" w:pos="2880"/>
        </w:tabs>
        <w:ind w:left="2880" w:hanging="360"/>
      </w:pPr>
      <w:rPr>
        <w:rFonts w:ascii="Wingdings" w:hAnsi="Wingdings" w:hint="default"/>
      </w:rPr>
    </w:lvl>
    <w:lvl w:ilvl="4" w:tplc="DB0607D2" w:tentative="1">
      <w:start w:val="1"/>
      <w:numFmt w:val="bullet"/>
      <w:lvlText w:val=""/>
      <w:lvlJc w:val="left"/>
      <w:pPr>
        <w:tabs>
          <w:tab w:val="num" w:pos="3600"/>
        </w:tabs>
        <w:ind w:left="3600" w:hanging="360"/>
      </w:pPr>
      <w:rPr>
        <w:rFonts w:ascii="Wingdings" w:hAnsi="Wingdings" w:hint="default"/>
      </w:rPr>
    </w:lvl>
    <w:lvl w:ilvl="5" w:tplc="3DC082E2" w:tentative="1">
      <w:start w:val="1"/>
      <w:numFmt w:val="bullet"/>
      <w:lvlText w:val=""/>
      <w:lvlJc w:val="left"/>
      <w:pPr>
        <w:tabs>
          <w:tab w:val="num" w:pos="4320"/>
        </w:tabs>
        <w:ind w:left="4320" w:hanging="360"/>
      </w:pPr>
      <w:rPr>
        <w:rFonts w:ascii="Wingdings" w:hAnsi="Wingdings" w:hint="default"/>
      </w:rPr>
    </w:lvl>
    <w:lvl w:ilvl="6" w:tplc="B900A514" w:tentative="1">
      <w:start w:val="1"/>
      <w:numFmt w:val="bullet"/>
      <w:lvlText w:val=""/>
      <w:lvlJc w:val="left"/>
      <w:pPr>
        <w:tabs>
          <w:tab w:val="num" w:pos="5040"/>
        </w:tabs>
        <w:ind w:left="5040" w:hanging="360"/>
      </w:pPr>
      <w:rPr>
        <w:rFonts w:ascii="Wingdings" w:hAnsi="Wingdings" w:hint="default"/>
      </w:rPr>
    </w:lvl>
    <w:lvl w:ilvl="7" w:tplc="5C442C1C" w:tentative="1">
      <w:start w:val="1"/>
      <w:numFmt w:val="bullet"/>
      <w:lvlText w:val=""/>
      <w:lvlJc w:val="left"/>
      <w:pPr>
        <w:tabs>
          <w:tab w:val="num" w:pos="5760"/>
        </w:tabs>
        <w:ind w:left="5760" w:hanging="360"/>
      </w:pPr>
      <w:rPr>
        <w:rFonts w:ascii="Wingdings" w:hAnsi="Wingdings" w:hint="default"/>
      </w:rPr>
    </w:lvl>
    <w:lvl w:ilvl="8" w:tplc="87BA741E"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2D3E506E"/>
    <w:multiLevelType w:val="hybridMultilevel"/>
    <w:tmpl w:val="48FA025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2F033726"/>
    <w:multiLevelType w:val="hybridMultilevel"/>
    <w:tmpl w:val="C14AEF74"/>
    <w:lvl w:ilvl="0" w:tplc="E39C6DC0">
      <w:start w:val="1"/>
      <w:numFmt w:val="bullet"/>
      <w:lvlText w:val="•"/>
      <w:lvlJc w:val="left"/>
      <w:pPr>
        <w:tabs>
          <w:tab w:val="num" w:pos="360"/>
        </w:tabs>
        <w:ind w:left="360" w:hanging="360"/>
      </w:pPr>
      <w:rPr>
        <w:rFonts w:ascii="Arial" w:hAnsi="Arial" w:hint="default"/>
      </w:rPr>
    </w:lvl>
    <w:lvl w:ilvl="1" w:tplc="DB584F34">
      <w:numFmt w:val="bullet"/>
      <w:lvlText w:val="–"/>
      <w:lvlJc w:val="left"/>
      <w:pPr>
        <w:tabs>
          <w:tab w:val="num" w:pos="1080"/>
        </w:tabs>
        <w:ind w:left="1080" w:hanging="360"/>
      </w:pPr>
      <w:rPr>
        <w:rFonts w:ascii="Arial" w:hAnsi="Arial" w:hint="default"/>
      </w:rPr>
    </w:lvl>
    <w:lvl w:ilvl="2" w:tplc="D4F08C86">
      <w:numFmt w:val="bullet"/>
      <w:lvlText w:val="•"/>
      <w:lvlJc w:val="left"/>
      <w:pPr>
        <w:tabs>
          <w:tab w:val="num" w:pos="1800"/>
        </w:tabs>
        <w:ind w:left="1800" w:hanging="360"/>
      </w:pPr>
      <w:rPr>
        <w:rFonts w:ascii="Arial" w:hAnsi="Arial" w:hint="default"/>
      </w:rPr>
    </w:lvl>
    <w:lvl w:ilvl="3" w:tplc="766CA4FC">
      <w:numFmt w:val="bullet"/>
      <w:lvlText w:val="–"/>
      <w:lvlJc w:val="left"/>
      <w:pPr>
        <w:tabs>
          <w:tab w:val="num" w:pos="2520"/>
        </w:tabs>
        <w:ind w:left="2520" w:hanging="360"/>
      </w:pPr>
      <w:rPr>
        <w:rFonts w:ascii="Arial" w:hAnsi="Arial" w:hint="default"/>
      </w:rPr>
    </w:lvl>
    <w:lvl w:ilvl="4" w:tplc="F6BC2C72" w:tentative="1">
      <w:start w:val="1"/>
      <w:numFmt w:val="bullet"/>
      <w:lvlText w:val="•"/>
      <w:lvlJc w:val="left"/>
      <w:pPr>
        <w:tabs>
          <w:tab w:val="num" w:pos="3240"/>
        </w:tabs>
        <w:ind w:left="3240" w:hanging="360"/>
      </w:pPr>
      <w:rPr>
        <w:rFonts w:ascii="Arial" w:hAnsi="Arial" w:hint="default"/>
      </w:rPr>
    </w:lvl>
    <w:lvl w:ilvl="5" w:tplc="60029664" w:tentative="1">
      <w:start w:val="1"/>
      <w:numFmt w:val="bullet"/>
      <w:lvlText w:val="•"/>
      <w:lvlJc w:val="left"/>
      <w:pPr>
        <w:tabs>
          <w:tab w:val="num" w:pos="3960"/>
        </w:tabs>
        <w:ind w:left="3960" w:hanging="360"/>
      </w:pPr>
      <w:rPr>
        <w:rFonts w:ascii="Arial" w:hAnsi="Arial" w:hint="default"/>
      </w:rPr>
    </w:lvl>
    <w:lvl w:ilvl="6" w:tplc="2040791C" w:tentative="1">
      <w:start w:val="1"/>
      <w:numFmt w:val="bullet"/>
      <w:lvlText w:val="•"/>
      <w:lvlJc w:val="left"/>
      <w:pPr>
        <w:tabs>
          <w:tab w:val="num" w:pos="4680"/>
        </w:tabs>
        <w:ind w:left="4680" w:hanging="360"/>
      </w:pPr>
      <w:rPr>
        <w:rFonts w:ascii="Arial" w:hAnsi="Arial" w:hint="default"/>
      </w:rPr>
    </w:lvl>
    <w:lvl w:ilvl="7" w:tplc="A46AE740" w:tentative="1">
      <w:start w:val="1"/>
      <w:numFmt w:val="bullet"/>
      <w:lvlText w:val="•"/>
      <w:lvlJc w:val="left"/>
      <w:pPr>
        <w:tabs>
          <w:tab w:val="num" w:pos="5400"/>
        </w:tabs>
        <w:ind w:left="5400" w:hanging="360"/>
      </w:pPr>
      <w:rPr>
        <w:rFonts w:ascii="Arial" w:hAnsi="Arial" w:hint="default"/>
      </w:rPr>
    </w:lvl>
    <w:lvl w:ilvl="8" w:tplc="48987F3E" w:tentative="1">
      <w:start w:val="1"/>
      <w:numFmt w:val="bullet"/>
      <w:lvlText w:val="•"/>
      <w:lvlJc w:val="left"/>
      <w:pPr>
        <w:tabs>
          <w:tab w:val="num" w:pos="6120"/>
        </w:tabs>
        <w:ind w:left="6120" w:hanging="360"/>
      </w:pPr>
      <w:rPr>
        <w:rFonts w:ascii="Arial" w:hAnsi="Arial" w:hint="default"/>
      </w:rPr>
    </w:lvl>
  </w:abstractNum>
  <w:abstractNum w:abstractNumId="1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7AB5272"/>
    <w:multiLevelType w:val="hybridMultilevel"/>
    <w:tmpl w:val="50EA9D42"/>
    <w:lvl w:ilvl="0" w:tplc="8FB23BFC">
      <w:start w:val="1"/>
      <w:numFmt w:val="bullet"/>
      <w:lvlText w:val="•"/>
      <w:lvlJc w:val="left"/>
      <w:pPr>
        <w:tabs>
          <w:tab w:val="num" w:pos="360"/>
        </w:tabs>
        <w:ind w:left="360" w:hanging="360"/>
      </w:pPr>
      <w:rPr>
        <w:rFonts w:ascii="Arial" w:hAnsi="Arial" w:hint="default"/>
      </w:rPr>
    </w:lvl>
    <w:lvl w:ilvl="1" w:tplc="A60EE4D0">
      <w:numFmt w:val="bullet"/>
      <w:lvlText w:val="–"/>
      <w:lvlJc w:val="left"/>
      <w:pPr>
        <w:tabs>
          <w:tab w:val="num" w:pos="1080"/>
        </w:tabs>
        <w:ind w:left="1080" w:hanging="360"/>
      </w:pPr>
      <w:rPr>
        <w:rFonts w:ascii="Arial" w:hAnsi="Arial" w:hint="default"/>
      </w:rPr>
    </w:lvl>
    <w:lvl w:ilvl="2" w:tplc="A33CE57A">
      <w:start w:val="1"/>
      <w:numFmt w:val="bullet"/>
      <w:lvlText w:val="•"/>
      <w:lvlJc w:val="left"/>
      <w:pPr>
        <w:tabs>
          <w:tab w:val="num" w:pos="1800"/>
        </w:tabs>
        <w:ind w:left="1800" w:hanging="360"/>
      </w:pPr>
      <w:rPr>
        <w:rFonts w:ascii="Arial" w:hAnsi="Arial" w:hint="default"/>
      </w:rPr>
    </w:lvl>
    <w:lvl w:ilvl="3" w:tplc="10F4C11C" w:tentative="1">
      <w:start w:val="1"/>
      <w:numFmt w:val="bullet"/>
      <w:lvlText w:val="•"/>
      <w:lvlJc w:val="left"/>
      <w:pPr>
        <w:tabs>
          <w:tab w:val="num" w:pos="2520"/>
        </w:tabs>
        <w:ind w:left="2520" w:hanging="360"/>
      </w:pPr>
      <w:rPr>
        <w:rFonts w:ascii="Arial" w:hAnsi="Arial" w:hint="default"/>
      </w:rPr>
    </w:lvl>
    <w:lvl w:ilvl="4" w:tplc="CEE6EDD2" w:tentative="1">
      <w:start w:val="1"/>
      <w:numFmt w:val="bullet"/>
      <w:lvlText w:val="•"/>
      <w:lvlJc w:val="left"/>
      <w:pPr>
        <w:tabs>
          <w:tab w:val="num" w:pos="3240"/>
        </w:tabs>
        <w:ind w:left="3240" w:hanging="360"/>
      </w:pPr>
      <w:rPr>
        <w:rFonts w:ascii="Arial" w:hAnsi="Arial" w:hint="default"/>
      </w:rPr>
    </w:lvl>
    <w:lvl w:ilvl="5" w:tplc="3FD072F6" w:tentative="1">
      <w:start w:val="1"/>
      <w:numFmt w:val="bullet"/>
      <w:lvlText w:val="•"/>
      <w:lvlJc w:val="left"/>
      <w:pPr>
        <w:tabs>
          <w:tab w:val="num" w:pos="3960"/>
        </w:tabs>
        <w:ind w:left="3960" w:hanging="360"/>
      </w:pPr>
      <w:rPr>
        <w:rFonts w:ascii="Arial" w:hAnsi="Arial" w:hint="default"/>
      </w:rPr>
    </w:lvl>
    <w:lvl w:ilvl="6" w:tplc="C6B007CC" w:tentative="1">
      <w:start w:val="1"/>
      <w:numFmt w:val="bullet"/>
      <w:lvlText w:val="•"/>
      <w:lvlJc w:val="left"/>
      <w:pPr>
        <w:tabs>
          <w:tab w:val="num" w:pos="4680"/>
        </w:tabs>
        <w:ind w:left="4680" w:hanging="360"/>
      </w:pPr>
      <w:rPr>
        <w:rFonts w:ascii="Arial" w:hAnsi="Arial" w:hint="default"/>
      </w:rPr>
    </w:lvl>
    <w:lvl w:ilvl="7" w:tplc="6610F8C0" w:tentative="1">
      <w:start w:val="1"/>
      <w:numFmt w:val="bullet"/>
      <w:lvlText w:val="•"/>
      <w:lvlJc w:val="left"/>
      <w:pPr>
        <w:tabs>
          <w:tab w:val="num" w:pos="5400"/>
        </w:tabs>
        <w:ind w:left="5400" w:hanging="360"/>
      </w:pPr>
      <w:rPr>
        <w:rFonts w:ascii="Arial" w:hAnsi="Arial" w:hint="default"/>
      </w:rPr>
    </w:lvl>
    <w:lvl w:ilvl="8" w:tplc="7E4EE216" w:tentative="1">
      <w:start w:val="1"/>
      <w:numFmt w:val="bullet"/>
      <w:lvlText w:val="•"/>
      <w:lvlJc w:val="left"/>
      <w:pPr>
        <w:tabs>
          <w:tab w:val="num" w:pos="6120"/>
        </w:tabs>
        <w:ind w:left="6120" w:hanging="360"/>
      </w:pPr>
      <w:rPr>
        <w:rFonts w:ascii="Arial" w:hAnsi="Arial" w:hint="default"/>
      </w:rPr>
    </w:lvl>
  </w:abstractNum>
  <w:abstractNum w:abstractNumId="20" w15:restartNumberingAfterBreak="0">
    <w:nsid w:val="39DC7CD7"/>
    <w:multiLevelType w:val="hybridMultilevel"/>
    <w:tmpl w:val="294E01F0"/>
    <w:lvl w:ilvl="0" w:tplc="945CF102">
      <w:start w:val="1"/>
      <w:numFmt w:val="bullet"/>
      <w:lvlText w:val="•"/>
      <w:lvlJc w:val="left"/>
      <w:pPr>
        <w:tabs>
          <w:tab w:val="num" w:pos="720"/>
        </w:tabs>
        <w:ind w:left="720" w:hanging="360"/>
      </w:pPr>
      <w:rPr>
        <w:rFonts w:ascii="Arial" w:hAnsi="Arial" w:hint="default"/>
      </w:rPr>
    </w:lvl>
    <w:lvl w:ilvl="1" w:tplc="6890B262" w:tentative="1">
      <w:start w:val="1"/>
      <w:numFmt w:val="bullet"/>
      <w:lvlText w:val="•"/>
      <w:lvlJc w:val="left"/>
      <w:pPr>
        <w:tabs>
          <w:tab w:val="num" w:pos="1440"/>
        </w:tabs>
        <w:ind w:left="1440" w:hanging="360"/>
      </w:pPr>
      <w:rPr>
        <w:rFonts w:ascii="Arial" w:hAnsi="Arial" w:hint="default"/>
      </w:rPr>
    </w:lvl>
    <w:lvl w:ilvl="2" w:tplc="DF6A9246" w:tentative="1">
      <w:start w:val="1"/>
      <w:numFmt w:val="bullet"/>
      <w:lvlText w:val="•"/>
      <w:lvlJc w:val="left"/>
      <w:pPr>
        <w:tabs>
          <w:tab w:val="num" w:pos="2160"/>
        </w:tabs>
        <w:ind w:left="2160" w:hanging="360"/>
      </w:pPr>
      <w:rPr>
        <w:rFonts w:ascii="Arial" w:hAnsi="Arial" w:hint="default"/>
      </w:rPr>
    </w:lvl>
    <w:lvl w:ilvl="3" w:tplc="F6280198" w:tentative="1">
      <w:start w:val="1"/>
      <w:numFmt w:val="bullet"/>
      <w:lvlText w:val="•"/>
      <w:lvlJc w:val="left"/>
      <w:pPr>
        <w:tabs>
          <w:tab w:val="num" w:pos="2880"/>
        </w:tabs>
        <w:ind w:left="2880" w:hanging="360"/>
      </w:pPr>
      <w:rPr>
        <w:rFonts w:ascii="Arial" w:hAnsi="Arial" w:hint="default"/>
      </w:rPr>
    </w:lvl>
    <w:lvl w:ilvl="4" w:tplc="9BBAC11C" w:tentative="1">
      <w:start w:val="1"/>
      <w:numFmt w:val="bullet"/>
      <w:lvlText w:val="•"/>
      <w:lvlJc w:val="left"/>
      <w:pPr>
        <w:tabs>
          <w:tab w:val="num" w:pos="3600"/>
        </w:tabs>
        <w:ind w:left="3600" w:hanging="360"/>
      </w:pPr>
      <w:rPr>
        <w:rFonts w:ascii="Arial" w:hAnsi="Arial" w:hint="default"/>
      </w:rPr>
    </w:lvl>
    <w:lvl w:ilvl="5" w:tplc="D20805CE" w:tentative="1">
      <w:start w:val="1"/>
      <w:numFmt w:val="bullet"/>
      <w:lvlText w:val="•"/>
      <w:lvlJc w:val="left"/>
      <w:pPr>
        <w:tabs>
          <w:tab w:val="num" w:pos="4320"/>
        </w:tabs>
        <w:ind w:left="4320" w:hanging="360"/>
      </w:pPr>
      <w:rPr>
        <w:rFonts w:ascii="Arial" w:hAnsi="Arial" w:hint="default"/>
      </w:rPr>
    </w:lvl>
    <w:lvl w:ilvl="6" w:tplc="30720F02" w:tentative="1">
      <w:start w:val="1"/>
      <w:numFmt w:val="bullet"/>
      <w:lvlText w:val="•"/>
      <w:lvlJc w:val="left"/>
      <w:pPr>
        <w:tabs>
          <w:tab w:val="num" w:pos="5040"/>
        </w:tabs>
        <w:ind w:left="5040" w:hanging="360"/>
      </w:pPr>
      <w:rPr>
        <w:rFonts w:ascii="Arial" w:hAnsi="Arial" w:hint="default"/>
      </w:rPr>
    </w:lvl>
    <w:lvl w:ilvl="7" w:tplc="329CF098" w:tentative="1">
      <w:start w:val="1"/>
      <w:numFmt w:val="bullet"/>
      <w:lvlText w:val="•"/>
      <w:lvlJc w:val="left"/>
      <w:pPr>
        <w:tabs>
          <w:tab w:val="num" w:pos="5760"/>
        </w:tabs>
        <w:ind w:left="5760" w:hanging="360"/>
      </w:pPr>
      <w:rPr>
        <w:rFonts w:ascii="Arial" w:hAnsi="Arial" w:hint="default"/>
      </w:rPr>
    </w:lvl>
    <w:lvl w:ilvl="8" w:tplc="A3BA99EA"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3" w15:restartNumberingAfterBreak="0">
    <w:nsid w:val="3FB413BB"/>
    <w:multiLevelType w:val="hybridMultilevel"/>
    <w:tmpl w:val="24542D14"/>
    <w:lvl w:ilvl="0" w:tplc="E0C0DDC2">
      <w:start w:val="1"/>
      <w:numFmt w:val="bullet"/>
      <w:lvlText w:val="•"/>
      <w:lvlJc w:val="left"/>
      <w:pPr>
        <w:tabs>
          <w:tab w:val="num" w:pos="720"/>
        </w:tabs>
        <w:ind w:left="720" w:hanging="360"/>
      </w:pPr>
      <w:rPr>
        <w:rFonts w:ascii="Arial" w:hAnsi="Arial" w:hint="default"/>
      </w:rPr>
    </w:lvl>
    <w:lvl w:ilvl="1" w:tplc="DA1024CA">
      <w:start w:val="1"/>
      <w:numFmt w:val="bullet"/>
      <w:lvlText w:val="•"/>
      <w:lvlJc w:val="left"/>
      <w:pPr>
        <w:tabs>
          <w:tab w:val="num" w:pos="1440"/>
        </w:tabs>
        <w:ind w:left="1440" w:hanging="360"/>
      </w:pPr>
      <w:rPr>
        <w:rFonts w:ascii="Arial" w:hAnsi="Arial" w:hint="default"/>
      </w:rPr>
    </w:lvl>
    <w:lvl w:ilvl="2" w:tplc="AC327542" w:tentative="1">
      <w:start w:val="1"/>
      <w:numFmt w:val="bullet"/>
      <w:lvlText w:val="•"/>
      <w:lvlJc w:val="left"/>
      <w:pPr>
        <w:tabs>
          <w:tab w:val="num" w:pos="2160"/>
        </w:tabs>
        <w:ind w:left="2160" w:hanging="360"/>
      </w:pPr>
      <w:rPr>
        <w:rFonts w:ascii="Arial" w:hAnsi="Arial" w:hint="default"/>
      </w:rPr>
    </w:lvl>
    <w:lvl w:ilvl="3" w:tplc="C394B2B2" w:tentative="1">
      <w:start w:val="1"/>
      <w:numFmt w:val="bullet"/>
      <w:lvlText w:val="•"/>
      <w:lvlJc w:val="left"/>
      <w:pPr>
        <w:tabs>
          <w:tab w:val="num" w:pos="2880"/>
        </w:tabs>
        <w:ind w:left="2880" w:hanging="360"/>
      </w:pPr>
      <w:rPr>
        <w:rFonts w:ascii="Arial" w:hAnsi="Arial" w:hint="default"/>
      </w:rPr>
    </w:lvl>
    <w:lvl w:ilvl="4" w:tplc="08168896" w:tentative="1">
      <w:start w:val="1"/>
      <w:numFmt w:val="bullet"/>
      <w:lvlText w:val="•"/>
      <w:lvlJc w:val="left"/>
      <w:pPr>
        <w:tabs>
          <w:tab w:val="num" w:pos="3600"/>
        </w:tabs>
        <w:ind w:left="3600" w:hanging="360"/>
      </w:pPr>
      <w:rPr>
        <w:rFonts w:ascii="Arial" w:hAnsi="Arial" w:hint="default"/>
      </w:rPr>
    </w:lvl>
    <w:lvl w:ilvl="5" w:tplc="6C462C92" w:tentative="1">
      <w:start w:val="1"/>
      <w:numFmt w:val="bullet"/>
      <w:lvlText w:val="•"/>
      <w:lvlJc w:val="left"/>
      <w:pPr>
        <w:tabs>
          <w:tab w:val="num" w:pos="4320"/>
        </w:tabs>
        <w:ind w:left="4320" w:hanging="360"/>
      </w:pPr>
      <w:rPr>
        <w:rFonts w:ascii="Arial" w:hAnsi="Arial" w:hint="default"/>
      </w:rPr>
    </w:lvl>
    <w:lvl w:ilvl="6" w:tplc="54A4B266" w:tentative="1">
      <w:start w:val="1"/>
      <w:numFmt w:val="bullet"/>
      <w:lvlText w:val="•"/>
      <w:lvlJc w:val="left"/>
      <w:pPr>
        <w:tabs>
          <w:tab w:val="num" w:pos="5040"/>
        </w:tabs>
        <w:ind w:left="5040" w:hanging="360"/>
      </w:pPr>
      <w:rPr>
        <w:rFonts w:ascii="Arial" w:hAnsi="Arial" w:hint="default"/>
      </w:rPr>
    </w:lvl>
    <w:lvl w:ilvl="7" w:tplc="7DB895F8" w:tentative="1">
      <w:start w:val="1"/>
      <w:numFmt w:val="bullet"/>
      <w:lvlText w:val="•"/>
      <w:lvlJc w:val="left"/>
      <w:pPr>
        <w:tabs>
          <w:tab w:val="num" w:pos="5760"/>
        </w:tabs>
        <w:ind w:left="5760" w:hanging="360"/>
      </w:pPr>
      <w:rPr>
        <w:rFonts w:ascii="Arial" w:hAnsi="Arial" w:hint="default"/>
      </w:rPr>
    </w:lvl>
    <w:lvl w:ilvl="8" w:tplc="EF9E09CC"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63A5E71"/>
    <w:multiLevelType w:val="hybridMultilevel"/>
    <w:tmpl w:val="D11A4D1A"/>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E555666"/>
    <w:multiLevelType w:val="hybridMultilevel"/>
    <w:tmpl w:val="B2B69E52"/>
    <w:lvl w:ilvl="0" w:tplc="041D0011">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4F316195"/>
    <w:multiLevelType w:val="hybridMultilevel"/>
    <w:tmpl w:val="BA0285BC"/>
    <w:lvl w:ilvl="0" w:tplc="EB96709A">
      <w:start w:val="1"/>
      <w:numFmt w:val="bullet"/>
      <w:lvlText w:val="•"/>
      <w:lvlJc w:val="left"/>
      <w:pPr>
        <w:tabs>
          <w:tab w:val="num" w:pos="720"/>
        </w:tabs>
        <w:ind w:left="720" w:hanging="360"/>
      </w:pPr>
      <w:rPr>
        <w:rFonts w:ascii="Arial" w:hAnsi="Arial" w:hint="default"/>
      </w:rPr>
    </w:lvl>
    <w:lvl w:ilvl="1" w:tplc="2F8A1BC0">
      <w:numFmt w:val="bullet"/>
      <w:lvlText w:val="–"/>
      <w:lvlJc w:val="left"/>
      <w:pPr>
        <w:tabs>
          <w:tab w:val="num" w:pos="1440"/>
        </w:tabs>
        <w:ind w:left="1440" w:hanging="360"/>
      </w:pPr>
      <w:rPr>
        <w:rFonts w:ascii="Arial" w:hAnsi="Arial" w:hint="default"/>
      </w:rPr>
    </w:lvl>
    <w:lvl w:ilvl="2" w:tplc="D678369C" w:tentative="1">
      <w:start w:val="1"/>
      <w:numFmt w:val="bullet"/>
      <w:lvlText w:val="•"/>
      <w:lvlJc w:val="left"/>
      <w:pPr>
        <w:tabs>
          <w:tab w:val="num" w:pos="2160"/>
        </w:tabs>
        <w:ind w:left="2160" w:hanging="360"/>
      </w:pPr>
      <w:rPr>
        <w:rFonts w:ascii="Arial" w:hAnsi="Arial" w:hint="default"/>
      </w:rPr>
    </w:lvl>
    <w:lvl w:ilvl="3" w:tplc="58423EA0" w:tentative="1">
      <w:start w:val="1"/>
      <w:numFmt w:val="bullet"/>
      <w:lvlText w:val="•"/>
      <w:lvlJc w:val="left"/>
      <w:pPr>
        <w:tabs>
          <w:tab w:val="num" w:pos="2880"/>
        </w:tabs>
        <w:ind w:left="2880" w:hanging="360"/>
      </w:pPr>
      <w:rPr>
        <w:rFonts w:ascii="Arial" w:hAnsi="Arial" w:hint="default"/>
      </w:rPr>
    </w:lvl>
    <w:lvl w:ilvl="4" w:tplc="E752B83A" w:tentative="1">
      <w:start w:val="1"/>
      <w:numFmt w:val="bullet"/>
      <w:lvlText w:val="•"/>
      <w:lvlJc w:val="left"/>
      <w:pPr>
        <w:tabs>
          <w:tab w:val="num" w:pos="3600"/>
        </w:tabs>
        <w:ind w:left="3600" w:hanging="360"/>
      </w:pPr>
      <w:rPr>
        <w:rFonts w:ascii="Arial" w:hAnsi="Arial" w:hint="default"/>
      </w:rPr>
    </w:lvl>
    <w:lvl w:ilvl="5" w:tplc="097AD1E4" w:tentative="1">
      <w:start w:val="1"/>
      <w:numFmt w:val="bullet"/>
      <w:lvlText w:val="•"/>
      <w:lvlJc w:val="left"/>
      <w:pPr>
        <w:tabs>
          <w:tab w:val="num" w:pos="4320"/>
        </w:tabs>
        <w:ind w:left="4320" w:hanging="360"/>
      </w:pPr>
      <w:rPr>
        <w:rFonts w:ascii="Arial" w:hAnsi="Arial" w:hint="default"/>
      </w:rPr>
    </w:lvl>
    <w:lvl w:ilvl="6" w:tplc="B52CF854" w:tentative="1">
      <w:start w:val="1"/>
      <w:numFmt w:val="bullet"/>
      <w:lvlText w:val="•"/>
      <w:lvlJc w:val="left"/>
      <w:pPr>
        <w:tabs>
          <w:tab w:val="num" w:pos="5040"/>
        </w:tabs>
        <w:ind w:left="5040" w:hanging="360"/>
      </w:pPr>
      <w:rPr>
        <w:rFonts w:ascii="Arial" w:hAnsi="Arial" w:hint="default"/>
      </w:rPr>
    </w:lvl>
    <w:lvl w:ilvl="7" w:tplc="7B887CFA" w:tentative="1">
      <w:start w:val="1"/>
      <w:numFmt w:val="bullet"/>
      <w:lvlText w:val="•"/>
      <w:lvlJc w:val="left"/>
      <w:pPr>
        <w:tabs>
          <w:tab w:val="num" w:pos="5760"/>
        </w:tabs>
        <w:ind w:left="5760" w:hanging="360"/>
      </w:pPr>
      <w:rPr>
        <w:rFonts w:ascii="Arial" w:hAnsi="Arial" w:hint="default"/>
      </w:rPr>
    </w:lvl>
    <w:lvl w:ilvl="8" w:tplc="F912D30A"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5BE2527"/>
    <w:multiLevelType w:val="hybridMultilevel"/>
    <w:tmpl w:val="E61EACE4"/>
    <w:lvl w:ilvl="0" w:tplc="8398D6AA">
      <w:start w:val="19"/>
      <w:numFmt w:val="bullet"/>
      <w:lvlText w:val=""/>
      <w:lvlJc w:val="left"/>
      <w:pPr>
        <w:ind w:left="720" w:hanging="360"/>
      </w:pPr>
      <w:rPr>
        <w:rFonts w:ascii="Wingdings" w:eastAsia="Times New Roman" w:hAnsi="Wingdings"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18B556F"/>
    <w:multiLevelType w:val="hybridMultilevel"/>
    <w:tmpl w:val="AB683806"/>
    <w:lvl w:ilvl="0" w:tplc="B7C6BC4A">
      <w:start w:val="1"/>
      <w:numFmt w:val="bullet"/>
      <w:lvlText w:val="•"/>
      <w:lvlJc w:val="left"/>
      <w:pPr>
        <w:tabs>
          <w:tab w:val="num" w:pos="720"/>
        </w:tabs>
        <w:ind w:left="720" w:hanging="360"/>
      </w:pPr>
      <w:rPr>
        <w:rFonts w:ascii="Arial" w:hAnsi="Arial" w:hint="default"/>
      </w:rPr>
    </w:lvl>
    <w:lvl w:ilvl="1" w:tplc="0046E1D0">
      <w:numFmt w:val="bullet"/>
      <w:lvlText w:val="–"/>
      <w:lvlJc w:val="left"/>
      <w:pPr>
        <w:tabs>
          <w:tab w:val="num" w:pos="1440"/>
        </w:tabs>
        <w:ind w:left="1440" w:hanging="360"/>
      </w:pPr>
      <w:rPr>
        <w:rFonts w:ascii="Arial" w:hAnsi="Arial" w:hint="default"/>
      </w:rPr>
    </w:lvl>
    <w:lvl w:ilvl="2" w:tplc="A02070B0" w:tentative="1">
      <w:start w:val="1"/>
      <w:numFmt w:val="bullet"/>
      <w:lvlText w:val="•"/>
      <w:lvlJc w:val="left"/>
      <w:pPr>
        <w:tabs>
          <w:tab w:val="num" w:pos="2160"/>
        </w:tabs>
        <w:ind w:left="2160" w:hanging="360"/>
      </w:pPr>
      <w:rPr>
        <w:rFonts w:ascii="Arial" w:hAnsi="Arial" w:hint="default"/>
      </w:rPr>
    </w:lvl>
    <w:lvl w:ilvl="3" w:tplc="79CCE876" w:tentative="1">
      <w:start w:val="1"/>
      <w:numFmt w:val="bullet"/>
      <w:lvlText w:val="•"/>
      <w:lvlJc w:val="left"/>
      <w:pPr>
        <w:tabs>
          <w:tab w:val="num" w:pos="2880"/>
        </w:tabs>
        <w:ind w:left="2880" w:hanging="360"/>
      </w:pPr>
      <w:rPr>
        <w:rFonts w:ascii="Arial" w:hAnsi="Arial" w:hint="default"/>
      </w:rPr>
    </w:lvl>
    <w:lvl w:ilvl="4" w:tplc="9062707E" w:tentative="1">
      <w:start w:val="1"/>
      <w:numFmt w:val="bullet"/>
      <w:lvlText w:val="•"/>
      <w:lvlJc w:val="left"/>
      <w:pPr>
        <w:tabs>
          <w:tab w:val="num" w:pos="3600"/>
        </w:tabs>
        <w:ind w:left="3600" w:hanging="360"/>
      </w:pPr>
      <w:rPr>
        <w:rFonts w:ascii="Arial" w:hAnsi="Arial" w:hint="default"/>
      </w:rPr>
    </w:lvl>
    <w:lvl w:ilvl="5" w:tplc="1E38AB12" w:tentative="1">
      <w:start w:val="1"/>
      <w:numFmt w:val="bullet"/>
      <w:lvlText w:val="•"/>
      <w:lvlJc w:val="left"/>
      <w:pPr>
        <w:tabs>
          <w:tab w:val="num" w:pos="4320"/>
        </w:tabs>
        <w:ind w:left="4320" w:hanging="360"/>
      </w:pPr>
      <w:rPr>
        <w:rFonts w:ascii="Arial" w:hAnsi="Arial" w:hint="default"/>
      </w:rPr>
    </w:lvl>
    <w:lvl w:ilvl="6" w:tplc="80C0AA7C" w:tentative="1">
      <w:start w:val="1"/>
      <w:numFmt w:val="bullet"/>
      <w:lvlText w:val="•"/>
      <w:lvlJc w:val="left"/>
      <w:pPr>
        <w:tabs>
          <w:tab w:val="num" w:pos="5040"/>
        </w:tabs>
        <w:ind w:left="5040" w:hanging="360"/>
      </w:pPr>
      <w:rPr>
        <w:rFonts w:ascii="Arial" w:hAnsi="Arial" w:hint="default"/>
      </w:rPr>
    </w:lvl>
    <w:lvl w:ilvl="7" w:tplc="04C69F5A" w:tentative="1">
      <w:start w:val="1"/>
      <w:numFmt w:val="bullet"/>
      <w:lvlText w:val="•"/>
      <w:lvlJc w:val="left"/>
      <w:pPr>
        <w:tabs>
          <w:tab w:val="num" w:pos="5760"/>
        </w:tabs>
        <w:ind w:left="5760" w:hanging="360"/>
      </w:pPr>
      <w:rPr>
        <w:rFonts w:ascii="Arial" w:hAnsi="Arial" w:hint="default"/>
      </w:rPr>
    </w:lvl>
    <w:lvl w:ilvl="8" w:tplc="A7840B20"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3032789"/>
    <w:multiLevelType w:val="hybridMultilevel"/>
    <w:tmpl w:val="B53406F6"/>
    <w:lvl w:ilvl="0" w:tplc="6644AA60">
      <w:start w:val="1"/>
      <w:numFmt w:val="bullet"/>
      <w:lvlText w:val="•"/>
      <w:lvlJc w:val="left"/>
      <w:pPr>
        <w:tabs>
          <w:tab w:val="num" w:pos="720"/>
        </w:tabs>
        <w:ind w:left="720" w:hanging="360"/>
      </w:pPr>
      <w:rPr>
        <w:rFonts w:ascii="Arial" w:hAnsi="Arial" w:hint="default"/>
      </w:rPr>
    </w:lvl>
    <w:lvl w:ilvl="1" w:tplc="D550043E">
      <w:numFmt w:val="bullet"/>
      <w:lvlText w:val="–"/>
      <w:lvlJc w:val="left"/>
      <w:pPr>
        <w:tabs>
          <w:tab w:val="num" w:pos="1440"/>
        </w:tabs>
        <w:ind w:left="1440" w:hanging="360"/>
      </w:pPr>
      <w:rPr>
        <w:rFonts w:ascii="Arial" w:hAnsi="Arial" w:hint="default"/>
      </w:rPr>
    </w:lvl>
    <w:lvl w:ilvl="2" w:tplc="FCBEC550">
      <w:numFmt w:val="bullet"/>
      <w:lvlText w:val="•"/>
      <w:lvlJc w:val="left"/>
      <w:pPr>
        <w:tabs>
          <w:tab w:val="num" w:pos="2160"/>
        </w:tabs>
        <w:ind w:left="2160" w:hanging="360"/>
      </w:pPr>
      <w:rPr>
        <w:rFonts w:ascii="Arial" w:hAnsi="Arial" w:hint="default"/>
      </w:rPr>
    </w:lvl>
    <w:lvl w:ilvl="3" w:tplc="2970F872">
      <w:start w:val="1"/>
      <w:numFmt w:val="bullet"/>
      <w:lvlText w:val="•"/>
      <w:lvlJc w:val="left"/>
      <w:pPr>
        <w:tabs>
          <w:tab w:val="num" w:pos="2880"/>
        </w:tabs>
        <w:ind w:left="2880" w:hanging="360"/>
      </w:pPr>
      <w:rPr>
        <w:rFonts w:ascii="Arial" w:hAnsi="Arial" w:hint="default"/>
      </w:rPr>
    </w:lvl>
    <w:lvl w:ilvl="4" w:tplc="DC042E48">
      <w:start w:val="1"/>
      <w:numFmt w:val="bullet"/>
      <w:lvlText w:val="•"/>
      <w:lvlJc w:val="left"/>
      <w:pPr>
        <w:tabs>
          <w:tab w:val="num" w:pos="3600"/>
        </w:tabs>
        <w:ind w:left="3600" w:hanging="360"/>
      </w:pPr>
      <w:rPr>
        <w:rFonts w:ascii="Arial" w:hAnsi="Arial" w:hint="default"/>
      </w:rPr>
    </w:lvl>
    <w:lvl w:ilvl="5" w:tplc="DEF4C94A" w:tentative="1">
      <w:start w:val="1"/>
      <w:numFmt w:val="bullet"/>
      <w:lvlText w:val="•"/>
      <w:lvlJc w:val="left"/>
      <w:pPr>
        <w:tabs>
          <w:tab w:val="num" w:pos="4320"/>
        </w:tabs>
        <w:ind w:left="4320" w:hanging="360"/>
      </w:pPr>
      <w:rPr>
        <w:rFonts w:ascii="Arial" w:hAnsi="Arial" w:hint="default"/>
      </w:rPr>
    </w:lvl>
    <w:lvl w:ilvl="6" w:tplc="A42A8852" w:tentative="1">
      <w:start w:val="1"/>
      <w:numFmt w:val="bullet"/>
      <w:lvlText w:val="•"/>
      <w:lvlJc w:val="left"/>
      <w:pPr>
        <w:tabs>
          <w:tab w:val="num" w:pos="5040"/>
        </w:tabs>
        <w:ind w:left="5040" w:hanging="360"/>
      </w:pPr>
      <w:rPr>
        <w:rFonts w:ascii="Arial" w:hAnsi="Arial" w:hint="default"/>
      </w:rPr>
    </w:lvl>
    <w:lvl w:ilvl="7" w:tplc="4A3C62F4" w:tentative="1">
      <w:start w:val="1"/>
      <w:numFmt w:val="bullet"/>
      <w:lvlText w:val="•"/>
      <w:lvlJc w:val="left"/>
      <w:pPr>
        <w:tabs>
          <w:tab w:val="num" w:pos="5760"/>
        </w:tabs>
        <w:ind w:left="5760" w:hanging="360"/>
      </w:pPr>
      <w:rPr>
        <w:rFonts w:ascii="Arial" w:hAnsi="Arial" w:hint="default"/>
      </w:rPr>
    </w:lvl>
    <w:lvl w:ilvl="8" w:tplc="9E2456B4"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9896C54"/>
    <w:multiLevelType w:val="hybridMultilevel"/>
    <w:tmpl w:val="38B4AC5E"/>
    <w:lvl w:ilvl="0" w:tplc="04AED4C0">
      <w:start w:val="1"/>
      <w:numFmt w:val="bullet"/>
      <w:lvlText w:val="•"/>
      <w:lvlJc w:val="left"/>
      <w:pPr>
        <w:tabs>
          <w:tab w:val="num" w:pos="720"/>
        </w:tabs>
        <w:ind w:left="720" w:hanging="360"/>
      </w:pPr>
      <w:rPr>
        <w:rFonts w:ascii="Arial" w:hAnsi="Arial" w:hint="default"/>
      </w:rPr>
    </w:lvl>
    <w:lvl w:ilvl="1" w:tplc="43E298F6">
      <w:numFmt w:val="bullet"/>
      <w:lvlText w:val="–"/>
      <w:lvlJc w:val="left"/>
      <w:pPr>
        <w:tabs>
          <w:tab w:val="num" w:pos="1440"/>
        </w:tabs>
        <w:ind w:left="1440" w:hanging="360"/>
      </w:pPr>
      <w:rPr>
        <w:rFonts w:ascii="Arial" w:hAnsi="Arial" w:hint="default"/>
      </w:rPr>
    </w:lvl>
    <w:lvl w:ilvl="2" w:tplc="8B3AAB22">
      <w:start w:val="1"/>
      <w:numFmt w:val="bullet"/>
      <w:lvlText w:val="•"/>
      <w:lvlJc w:val="left"/>
      <w:pPr>
        <w:tabs>
          <w:tab w:val="num" w:pos="2160"/>
        </w:tabs>
        <w:ind w:left="2160" w:hanging="360"/>
      </w:pPr>
      <w:rPr>
        <w:rFonts w:ascii="Arial" w:hAnsi="Arial" w:hint="default"/>
      </w:rPr>
    </w:lvl>
    <w:lvl w:ilvl="3" w:tplc="CA8E6874" w:tentative="1">
      <w:start w:val="1"/>
      <w:numFmt w:val="bullet"/>
      <w:lvlText w:val="•"/>
      <w:lvlJc w:val="left"/>
      <w:pPr>
        <w:tabs>
          <w:tab w:val="num" w:pos="2880"/>
        </w:tabs>
        <w:ind w:left="2880" w:hanging="360"/>
      </w:pPr>
      <w:rPr>
        <w:rFonts w:ascii="Arial" w:hAnsi="Arial" w:hint="default"/>
      </w:rPr>
    </w:lvl>
    <w:lvl w:ilvl="4" w:tplc="8E467D90" w:tentative="1">
      <w:start w:val="1"/>
      <w:numFmt w:val="bullet"/>
      <w:lvlText w:val="•"/>
      <w:lvlJc w:val="left"/>
      <w:pPr>
        <w:tabs>
          <w:tab w:val="num" w:pos="3600"/>
        </w:tabs>
        <w:ind w:left="3600" w:hanging="360"/>
      </w:pPr>
      <w:rPr>
        <w:rFonts w:ascii="Arial" w:hAnsi="Arial" w:hint="default"/>
      </w:rPr>
    </w:lvl>
    <w:lvl w:ilvl="5" w:tplc="9D1E1C72" w:tentative="1">
      <w:start w:val="1"/>
      <w:numFmt w:val="bullet"/>
      <w:lvlText w:val="•"/>
      <w:lvlJc w:val="left"/>
      <w:pPr>
        <w:tabs>
          <w:tab w:val="num" w:pos="4320"/>
        </w:tabs>
        <w:ind w:left="4320" w:hanging="360"/>
      </w:pPr>
      <w:rPr>
        <w:rFonts w:ascii="Arial" w:hAnsi="Arial" w:hint="default"/>
      </w:rPr>
    </w:lvl>
    <w:lvl w:ilvl="6" w:tplc="C5E2FEC4" w:tentative="1">
      <w:start w:val="1"/>
      <w:numFmt w:val="bullet"/>
      <w:lvlText w:val="•"/>
      <w:lvlJc w:val="left"/>
      <w:pPr>
        <w:tabs>
          <w:tab w:val="num" w:pos="5040"/>
        </w:tabs>
        <w:ind w:left="5040" w:hanging="360"/>
      </w:pPr>
      <w:rPr>
        <w:rFonts w:ascii="Arial" w:hAnsi="Arial" w:hint="default"/>
      </w:rPr>
    </w:lvl>
    <w:lvl w:ilvl="7" w:tplc="32B0E376" w:tentative="1">
      <w:start w:val="1"/>
      <w:numFmt w:val="bullet"/>
      <w:lvlText w:val="•"/>
      <w:lvlJc w:val="left"/>
      <w:pPr>
        <w:tabs>
          <w:tab w:val="num" w:pos="5760"/>
        </w:tabs>
        <w:ind w:left="5760" w:hanging="360"/>
      </w:pPr>
      <w:rPr>
        <w:rFonts w:ascii="Arial" w:hAnsi="Arial" w:hint="default"/>
      </w:rPr>
    </w:lvl>
    <w:lvl w:ilvl="8" w:tplc="C05C07C4"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71047E19"/>
    <w:multiLevelType w:val="hybridMultilevel"/>
    <w:tmpl w:val="BBAEA75A"/>
    <w:lvl w:ilvl="0" w:tplc="D75C8F48">
      <w:start w:val="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78B7119"/>
    <w:multiLevelType w:val="hybridMultilevel"/>
    <w:tmpl w:val="F1447038"/>
    <w:lvl w:ilvl="0" w:tplc="31CCBD40">
      <w:numFmt w:val="bullet"/>
      <w:lvlText w:val=""/>
      <w:lvlJc w:val="left"/>
      <w:pPr>
        <w:ind w:left="720" w:hanging="360"/>
      </w:pPr>
      <w:rPr>
        <w:rFonts w:ascii="Symbol" w:eastAsia="Calibri"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num w:numId="1">
    <w:abstractNumId w:val="4"/>
  </w:num>
  <w:num w:numId="2">
    <w:abstractNumId w:val="26"/>
  </w:num>
  <w:num w:numId="3">
    <w:abstractNumId w:val="21"/>
  </w:num>
  <w:num w:numId="4">
    <w:abstractNumId w:val="22"/>
  </w:num>
  <w:num w:numId="5">
    <w:abstractNumId w:val="17"/>
  </w:num>
  <w:num w:numId="6">
    <w:abstractNumId w:val="24"/>
  </w:num>
  <w:num w:numId="7">
    <w:abstractNumId w:val="31"/>
  </w:num>
  <w:num w:numId="8">
    <w:abstractNumId w:val="18"/>
  </w:num>
  <w:num w:numId="9">
    <w:abstractNumId w:val="14"/>
  </w:num>
  <w:num w:numId="10">
    <w:abstractNumId w:val="3"/>
  </w:num>
  <w:num w:numId="11">
    <w:abstractNumId w:val="2"/>
  </w:num>
  <w:num w:numId="12">
    <w:abstractNumId w:val="1"/>
  </w:num>
  <w:num w:numId="13">
    <w:abstractNumId w:val="29"/>
  </w:num>
  <w:num w:numId="14">
    <w:abstractNumId w:val="0"/>
  </w:num>
  <w:num w:numId="1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15"/>
  </w:num>
  <w:num w:numId="18">
    <w:abstractNumId w:val="9"/>
  </w:num>
  <w:num w:numId="19">
    <w:abstractNumId w:val="20"/>
  </w:num>
  <w:num w:numId="20">
    <w:abstractNumId w:val="33"/>
  </w:num>
  <w:num w:numId="21">
    <w:abstractNumId w:val="34"/>
  </w:num>
  <w:num w:numId="22">
    <w:abstractNumId w:val="11"/>
  </w:num>
  <w:num w:numId="23">
    <w:abstractNumId w:val="6"/>
  </w:num>
  <w:num w:numId="24">
    <w:abstractNumId w:val="13"/>
  </w:num>
  <w:num w:numId="25">
    <w:abstractNumId w:val="7"/>
  </w:num>
  <w:num w:numId="26">
    <w:abstractNumId w:val="35"/>
  </w:num>
  <w:num w:numId="27">
    <w:abstractNumId w:val="12"/>
  </w:num>
  <w:num w:numId="28">
    <w:abstractNumId w:val="32"/>
  </w:num>
  <w:num w:numId="29">
    <w:abstractNumId w:val="23"/>
  </w:num>
  <w:num w:numId="30">
    <w:abstractNumId w:val="5"/>
  </w:num>
  <w:num w:numId="31">
    <w:abstractNumId w:val="27"/>
  </w:num>
  <w:num w:numId="32">
    <w:abstractNumId w:val="36"/>
  </w:num>
  <w:num w:numId="33">
    <w:abstractNumId w:val="25"/>
  </w:num>
  <w:num w:numId="34">
    <w:abstractNumId w:val="8"/>
  </w:num>
  <w:num w:numId="35">
    <w:abstractNumId w:val="19"/>
  </w:num>
  <w:num w:numId="36">
    <w:abstractNumId w:val="16"/>
  </w:num>
  <w:num w:numId="37">
    <w:abstractNumId w:val="28"/>
  </w:num>
  <w:num w:numId="38">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18F7"/>
    <w:rsid w:val="00002A37"/>
    <w:rsid w:val="00006446"/>
    <w:rsid w:val="000065CD"/>
    <w:rsid w:val="00006896"/>
    <w:rsid w:val="00006CF7"/>
    <w:rsid w:val="000074B9"/>
    <w:rsid w:val="00007CDC"/>
    <w:rsid w:val="0001156F"/>
    <w:rsid w:val="0001188B"/>
    <w:rsid w:val="00011B28"/>
    <w:rsid w:val="000137B6"/>
    <w:rsid w:val="00014DAC"/>
    <w:rsid w:val="00015D15"/>
    <w:rsid w:val="00017C71"/>
    <w:rsid w:val="00021185"/>
    <w:rsid w:val="0002564D"/>
    <w:rsid w:val="00025ECA"/>
    <w:rsid w:val="000325B8"/>
    <w:rsid w:val="00034C15"/>
    <w:rsid w:val="00035187"/>
    <w:rsid w:val="00035D3D"/>
    <w:rsid w:val="00036BA1"/>
    <w:rsid w:val="00040BB2"/>
    <w:rsid w:val="00040F95"/>
    <w:rsid w:val="000422E2"/>
    <w:rsid w:val="00042EA8"/>
    <w:rsid w:val="00042F22"/>
    <w:rsid w:val="000444EF"/>
    <w:rsid w:val="00045253"/>
    <w:rsid w:val="00047925"/>
    <w:rsid w:val="00047CD2"/>
    <w:rsid w:val="00052A07"/>
    <w:rsid w:val="000534E3"/>
    <w:rsid w:val="00053772"/>
    <w:rsid w:val="0005556B"/>
    <w:rsid w:val="0005606A"/>
    <w:rsid w:val="00057117"/>
    <w:rsid w:val="00057781"/>
    <w:rsid w:val="0005787C"/>
    <w:rsid w:val="000616E7"/>
    <w:rsid w:val="00063375"/>
    <w:rsid w:val="0006487E"/>
    <w:rsid w:val="0006541B"/>
    <w:rsid w:val="00065E1A"/>
    <w:rsid w:val="00072769"/>
    <w:rsid w:val="00077E5F"/>
    <w:rsid w:val="0008036A"/>
    <w:rsid w:val="000814EB"/>
    <w:rsid w:val="00081AE6"/>
    <w:rsid w:val="00084AC6"/>
    <w:rsid w:val="000855EB"/>
    <w:rsid w:val="000858C5"/>
    <w:rsid w:val="00085B52"/>
    <w:rsid w:val="000866F2"/>
    <w:rsid w:val="00086E15"/>
    <w:rsid w:val="000877AA"/>
    <w:rsid w:val="0009009F"/>
    <w:rsid w:val="00091557"/>
    <w:rsid w:val="00091B41"/>
    <w:rsid w:val="000924C1"/>
    <w:rsid w:val="000924F0"/>
    <w:rsid w:val="00092FC1"/>
    <w:rsid w:val="00093474"/>
    <w:rsid w:val="000936FD"/>
    <w:rsid w:val="0009510F"/>
    <w:rsid w:val="00097014"/>
    <w:rsid w:val="0009721E"/>
    <w:rsid w:val="000A1B7B"/>
    <w:rsid w:val="000A4AEF"/>
    <w:rsid w:val="000A56F2"/>
    <w:rsid w:val="000A5AB7"/>
    <w:rsid w:val="000A5C4F"/>
    <w:rsid w:val="000A6B46"/>
    <w:rsid w:val="000A7293"/>
    <w:rsid w:val="000B04C5"/>
    <w:rsid w:val="000B0E8B"/>
    <w:rsid w:val="000B2719"/>
    <w:rsid w:val="000B3A8F"/>
    <w:rsid w:val="000B4AB9"/>
    <w:rsid w:val="000B4E9D"/>
    <w:rsid w:val="000B58C3"/>
    <w:rsid w:val="000B6156"/>
    <w:rsid w:val="000B61E9"/>
    <w:rsid w:val="000C165A"/>
    <w:rsid w:val="000C2E19"/>
    <w:rsid w:val="000D0D07"/>
    <w:rsid w:val="000D4797"/>
    <w:rsid w:val="000D4F45"/>
    <w:rsid w:val="000D6CF6"/>
    <w:rsid w:val="000E0527"/>
    <w:rsid w:val="000E1086"/>
    <w:rsid w:val="000E1E77"/>
    <w:rsid w:val="000E1E92"/>
    <w:rsid w:val="000E395A"/>
    <w:rsid w:val="000F06D6"/>
    <w:rsid w:val="000F0EB1"/>
    <w:rsid w:val="000F1106"/>
    <w:rsid w:val="000F1F1D"/>
    <w:rsid w:val="000F3BE9"/>
    <w:rsid w:val="000F3CA6"/>
    <w:rsid w:val="000F3F6C"/>
    <w:rsid w:val="000F5DAC"/>
    <w:rsid w:val="000F6DF3"/>
    <w:rsid w:val="001005FF"/>
    <w:rsid w:val="0010231B"/>
    <w:rsid w:val="001034E6"/>
    <w:rsid w:val="00105C0B"/>
    <w:rsid w:val="001062FB"/>
    <w:rsid w:val="001063E6"/>
    <w:rsid w:val="0011176C"/>
    <w:rsid w:val="0011189E"/>
    <w:rsid w:val="00112A16"/>
    <w:rsid w:val="00113CF4"/>
    <w:rsid w:val="00114F23"/>
    <w:rsid w:val="001153EA"/>
    <w:rsid w:val="00115643"/>
    <w:rsid w:val="00116765"/>
    <w:rsid w:val="001169F9"/>
    <w:rsid w:val="00116F24"/>
    <w:rsid w:val="00121389"/>
    <w:rsid w:val="001219F5"/>
    <w:rsid w:val="00121A20"/>
    <w:rsid w:val="0012377F"/>
    <w:rsid w:val="00124314"/>
    <w:rsid w:val="00126B4A"/>
    <w:rsid w:val="00131278"/>
    <w:rsid w:val="00132FD0"/>
    <w:rsid w:val="00133394"/>
    <w:rsid w:val="001344C0"/>
    <w:rsid w:val="001346FA"/>
    <w:rsid w:val="00135252"/>
    <w:rsid w:val="001367CF"/>
    <w:rsid w:val="001375B9"/>
    <w:rsid w:val="00137652"/>
    <w:rsid w:val="00137AB5"/>
    <w:rsid w:val="00137F0B"/>
    <w:rsid w:val="00141D09"/>
    <w:rsid w:val="0014322E"/>
    <w:rsid w:val="001433E9"/>
    <w:rsid w:val="001441E9"/>
    <w:rsid w:val="001462FF"/>
    <w:rsid w:val="00146CDE"/>
    <w:rsid w:val="00151E23"/>
    <w:rsid w:val="001521A7"/>
    <w:rsid w:val="001526E0"/>
    <w:rsid w:val="00154B25"/>
    <w:rsid w:val="001551B5"/>
    <w:rsid w:val="001563AF"/>
    <w:rsid w:val="00160697"/>
    <w:rsid w:val="001621FE"/>
    <w:rsid w:val="0016273E"/>
    <w:rsid w:val="0016288D"/>
    <w:rsid w:val="001630C0"/>
    <w:rsid w:val="001643DE"/>
    <w:rsid w:val="00164671"/>
    <w:rsid w:val="001659C1"/>
    <w:rsid w:val="00167BA1"/>
    <w:rsid w:val="001713DF"/>
    <w:rsid w:val="00173A8E"/>
    <w:rsid w:val="00174681"/>
    <w:rsid w:val="001746F6"/>
    <w:rsid w:val="00177795"/>
    <w:rsid w:val="00177B02"/>
    <w:rsid w:val="00177FB9"/>
    <w:rsid w:val="0018143F"/>
    <w:rsid w:val="00190AC1"/>
    <w:rsid w:val="001910EF"/>
    <w:rsid w:val="00192AF3"/>
    <w:rsid w:val="0019341A"/>
    <w:rsid w:val="00193CBF"/>
    <w:rsid w:val="00196DB8"/>
    <w:rsid w:val="00197BF9"/>
    <w:rsid w:val="00197DF9"/>
    <w:rsid w:val="001A1987"/>
    <w:rsid w:val="001A2564"/>
    <w:rsid w:val="001A3F61"/>
    <w:rsid w:val="001A431E"/>
    <w:rsid w:val="001A4E23"/>
    <w:rsid w:val="001A6173"/>
    <w:rsid w:val="001A6CBA"/>
    <w:rsid w:val="001A7F03"/>
    <w:rsid w:val="001B0D97"/>
    <w:rsid w:val="001B10F8"/>
    <w:rsid w:val="001B295C"/>
    <w:rsid w:val="001B4E66"/>
    <w:rsid w:val="001B5A5D"/>
    <w:rsid w:val="001B72AF"/>
    <w:rsid w:val="001C0C2C"/>
    <w:rsid w:val="001C1CE5"/>
    <w:rsid w:val="001C3D2A"/>
    <w:rsid w:val="001C4578"/>
    <w:rsid w:val="001C523B"/>
    <w:rsid w:val="001D2DB0"/>
    <w:rsid w:val="001D3780"/>
    <w:rsid w:val="001D51BA"/>
    <w:rsid w:val="001D6342"/>
    <w:rsid w:val="001D6D53"/>
    <w:rsid w:val="001E44B5"/>
    <w:rsid w:val="001E4614"/>
    <w:rsid w:val="001E58E2"/>
    <w:rsid w:val="001E5917"/>
    <w:rsid w:val="001E6DB8"/>
    <w:rsid w:val="001E7AED"/>
    <w:rsid w:val="001F12A9"/>
    <w:rsid w:val="001F3916"/>
    <w:rsid w:val="001F4686"/>
    <w:rsid w:val="001F4A59"/>
    <w:rsid w:val="001F54C5"/>
    <w:rsid w:val="001F662C"/>
    <w:rsid w:val="001F7074"/>
    <w:rsid w:val="00200490"/>
    <w:rsid w:val="00201359"/>
    <w:rsid w:val="00201F3A"/>
    <w:rsid w:val="00203F96"/>
    <w:rsid w:val="00205851"/>
    <w:rsid w:val="00206390"/>
    <w:rsid w:val="002069B2"/>
    <w:rsid w:val="002078BF"/>
    <w:rsid w:val="00207EC7"/>
    <w:rsid w:val="00207FA3"/>
    <w:rsid w:val="00212DA6"/>
    <w:rsid w:val="00213DEC"/>
    <w:rsid w:val="00214DA8"/>
    <w:rsid w:val="00215423"/>
    <w:rsid w:val="002156AD"/>
    <w:rsid w:val="002158FA"/>
    <w:rsid w:val="00217FCA"/>
    <w:rsid w:val="00220346"/>
    <w:rsid w:val="00220600"/>
    <w:rsid w:val="00221E53"/>
    <w:rsid w:val="002224A6"/>
    <w:rsid w:val="002224DB"/>
    <w:rsid w:val="002227B3"/>
    <w:rsid w:val="00223FCB"/>
    <w:rsid w:val="002252C3"/>
    <w:rsid w:val="00225C54"/>
    <w:rsid w:val="002260A8"/>
    <w:rsid w:val="0022612D"/>
    <w:rsid w:val="00227E63"/>
    <w:rsid w:val="00230765"/>
    <w:rsid w:val="002319E4"/>
    <w:rsid w:val="0023427C"/>
    <w:rsid w:val="00235632"/>
    <w:rsid w:val="00235872"/>
    <w:rsid w:val="00241559"/>
    <w:rsid w:val="002431CE"/>
    <w:rsid w:val="002435B3"/>
    <w:rsid w:val="002458EB"/>
    <w:rsid w:val="002462E8"/>
    <w:rsid w:val="00246CED"/>
    <w:rsid w:val="002500C8"/>
    <w:rsid w:val="0025226A"/>
    <w:rsid w:val="0025231F"/>
    <w:rsid w:val="00254769"/>
    <w:rsid w:val="00255D6C"/>
    <w:rsid w:val="00257543"/>
    <w:rsid w:val="002577C9"/>
    <w:rsid w:val="002602D8"/>
    <w:rsid w:val="002617E7"/>
    <w:rsid w:val="00264228"/>
    <w:rsid w:val="0026426E"/>
    <w:rsid w:val="00264334"/>
    <w:rsid w:val="0026473E"/>
    <w:rsid w:val="00265C36"/>
    <w:rsid w:val="002661D4"/>
    <w:rsid w:val="00266214"/>
    <w:rsid w:val="00266D56"/>
    <w:rsid w:val="002676A6"/>
    <w:rsid w:val="002678B0"/>
    <w:rsid w:val="00267C83"/>
    <w:rsid w:val="0027144F"/>
    <w:rsid w:val="00271F3A"/>
    <w:rsid w:val="00273278"/>
    <w:rsid w:val="002737F4"/>
    <w:rsid w:val="00274284"/>
    <w:rsid w:val="002805F5"/>
    <w:rsid w:val="00280751"/>
    <w:rsid w:val="0028280A"/>
    <w:rsid w:val="00283976"/>
    <w:rsid w:val="00286ACD"/>
    <w:rsid w:val="00286F20"/>
    <w:rsid w:val="0028764D"/>
    <w:rsid w:val="00287838"/>
    <w:rsid w:val="0028785F"/>
    <w:rsid w:val="002907B5"/>
    <w:rsid w:val="00292EB7"/>
    <w:rsid w:val="00296227"/>
    <w:rsid w:val="00296F44"/>
    <w:rsid w:val="0029777D"/>
    <w:rsid w:val="00297D59"/>
    <w:rsid w:val="002A055E"/>
    <w:rsid w:val="002A1322"/>
    <w:rsid w:val="002A1D4E"/>
    <w:rsid w:val="002A2869"/>
    <w:rsid w:val="002A361D"/>
    <w:rsid w:val="002A576F"/>
    <w:rsid w:val="002B164E"/>
    <w:rsid w:val="002B1B9A"/>
    <w:rsid w:val="002B24D6"/>
    <w:rsid w:val="002B6337"/>
    <w:rsid w:val="002C41E6"/>
    <w:rsid w:val="002D0228"/>
    <w:rsid w:val="002D071A"/>
    <w:rsid w:val="002D1977"/>
    <w:rsid w:val="002D2DEA"/>
    <w:rsid w:val="002D34B2"/>
    <w:rsid w:val="002D3A1F"/>
    <w:rsid w:val="002D62B5"/>
    <w:rsid w:val="002D6A13"/>
    <w:rsid w:val="002D707F"/>
    <w:rsid w:val="002D7637"/>
    <w:rsid w:val="002E17F2"/>
    <w:rsid w:val="002E1F1A"/>
    <w:rsid w:val="002E4F73"/>
    <w:rsid w:val="002E7CAE"/>
    <w:rsid w:val="002F08C7"/>
    <w:rsid w:val="002F2321"/>
    <w:rsid w:val="002F2771"/>
    <w:rsid w:val="002F37A9"/>
    <w:rsid w:val="002F7FD6"/>
    <w:rsid w:val="003000C9"/>
    <w:rsid w:val="003010D4"/>
    <w:rsid w:val="00301CE6"/>
    <w:rsid w:val="003023E9"/>
    <w:rsid w:val="0030256B"/>
    <w:rsid w:val="003043B5"/>
    <w:rsid w:val="00304E97"/>
    <w:rsid w:val="0030501F"/>
    <w:rsid w:val="00307BA1"/>
    <w:rsid w:val="00311702"/>
    <w:rsid w:val="00311E82"/>
    <w:rsid w:val="00313FD6"/>
    <w:rsid w:val="003143BD"/>
    <w:rsid w:val="00315A6E"/>
    <w:rsid w:val="00315EE4"/>
    <w:rsid w:val="0031703F"/>
    <w:rsid w:val="003203ED"/>
    <w:rsid w:val="00320BD9"/>
    <w:rsid w:val="00320DDA"/>
    <w:rsid w:val="00322C9F"/>
    <w:rsid w:val="00324D23"/>
    <w:rsid w:val="00330A9E"/>
    <w:rsid w:val="00331751"/>
    <w:rsid w:val="003329A2"/>
    <w:rsid w:val="00334579"/>
    <w:rsid w:val="00335858"/>
    <w:rsid w:val="00336BDA"/>
    <w:rsid w:val="003421D4"/>
    <w:rsid w:val="00342BD7"/>
    <w:rsid w:val="00343A07"/>
    <w:rsid w:val="0034552F"/>
    <w:rsid w:val="00346DB5"/>
    <w:rsid w:val="003477B1"/>
    <w:rsid w:val="00357380"/>
    <w:rsid w:val="003602D9"/>
    <w:rsid w:val="003604CE"/>
    <w:rsid w:val="00362B13"/>
    <w:rsid w:val="00364B36"/>
    <w:rsid w:val="0036527B"/>
    <w:rsid w:val="003652F2"/>
    <w:rsid w:val="003662EE"/>
    <w:rsid w:val="00370856"/>
    <w:rsid w:val="00370E47"/>
    <w:rsid w:val="00373E0C"/>
    <w:rsid w:val="003742AC"/>
    <w:rsid w:val="003745F7"/>
    <w:rsid w:val="003747B7"/>
    <w:rsid w:val="003756A7"/>
    <w:rsid w:val="00377CE1"/>
    <w:rsid w:val="00385BF0"/>
    <w:rsid w:val="00386199"/>
    <w:rsid w:val="00387A7B"/>
    <w:rsid w:val="003904EC"/>
    <w:rsid w:val="00390B7B"/>
    <w:rsid w:val="003939FF"/>
    <w:rsid w:val="003A1E9F"/>
    <w:rsid w:val="003A2223"/>
    <w:rsid w:val="003A2A0F"/>
    <w:rsid w:val="003A306E"/>
    <w:rsid w:val="003A38E8"/>
    <w:rsid w:val="003A45A1"/>
    <w:rsid w:val="003A5B0A"/>
    <w:rsid w:val="003A6BAC"/>
    <w:rsid w:val="003A7EF3"/>
    <w:rsid w:val="003B159C"/>
    <w:rsid w:val="003B369F"/>
    <w:rsid w:val="003B36A3"/>
    <w:rsid w:val="003B7FE5"/>
    <w:rsid w:val="003C11C8"/>
    <w:rsid w:val="003C11F7"/>
    <w:rsid w:val="003C2230"/>
    <w:rsid w:val="003C2702"/>
    <w:rsid w:val="003C579C"/>
    <w:rsid w:val="003C7806"/>
    <w:rsid w:val="003D0066"/>
    <w:rsid w:val="003D01E7"/>
    <w:rsid w:val="003D0857"/>
    <w:rsid w:val="003D109F"/>
    <w:rsid w:val="003D2478"/>
    <w:rsid w:val="003D2C30"/>
    <w:rsid w:val="003D2ED4"/>
    <w:rsid w:val="003D3C45"/>
    <w:rsid w:val="003D5B1F"/>
    <w:rsid w:val="003D73F2"/>
    <w:rsid w:val="003D77BD"/>
    <w:rsid w:val="003D7D18"/>
    <w:rsid w:val="003E15FA"/>
    <w:rsid w:val="003E55E4"/>
    <w:rsid w:val="003E5D9D"/>
    <w:rsid w:val="003E74E3"/>
    <w:rsid w:val="003F05C7"/>
    <w:rsid w:val="003F1EE4"/>
    <w:rsid w:val="003F2CD4"/>
    <w:rsid w:val="003F531F"/>
    <w:rsid w:val="003F6622"/>
    <w:rsid w:val="003F6BBE"/>
    <w:rsid w:val="004000E8"/>
    <w:rsid w:val="00402E2B"/>
    <w:rsid w:val="0040512B"/>
    <w:rsid w:val="00405CA5"/>
    <w:rsid w:val="00407CD3"/>
    <w:rsid w:val="00407F9C"/>
    <w:rsid w:val="00410134"/>
    <w:rsid w:val="00410B72"/>
    <w:rsid w:val="00410F18"/>
    <w:rsid w:val="0041263E"/>
    <w:rsid w:val="00413AAC"/>
    <w:rsid w:val="00414260"/>
    <w:rsid w:val="0041639F"/>
    <w:rsid w:val="00421105"/>
    <w:rsid w:val="00422393"/>
    <w:rsid w:val="00423415"/>
    <w:rsid w:val="004242F4"/>
    <w:rsid w:val="0042570A"/>
    <w:rsid w:val="00427248"/>
    <w:rsid w:val="00427BB1"/>
    <w:rsid w:val="00430098"/>
    <w:rsid w:val="00430F91"/>
    <w:rsid w:val="004323F3"/>
    <w:rsid w:val="00435CF2"/>
    <w:rsid w:val="00437447"/>
    <w:rsid w:val="00441A92"/>
    <w:rsid w:val="00441CAE"/>
    <w:rsid w:val="0044284C"/>
    <w:rsid w:val="00442DF2"/>
    <w:rsid w:val="00444F56"/>
    <w:rsid w:val="00446488"/>
    <w:rsid w:val="004517AA"/>
    <w:rsid w:val="004524AD"/>
    <w:rsid w:val="00452CAC"/>
    <w:rsid w:val="00456094"/>
    <w:rsid w:val="00456B2F"/>
    <w:rsid w:val="00457565"/>
    <w:rsid w:val="00457B71"/>
    <w:rsid w:val="0046102B"/>
    <w:rsid w:val="004669E2"/>
    <w:rsid w:val="00470C31"/>
    <w:rsid w:val="004734D0"/>
    <w:rsid w:val="00473A2E"/>
    <w:rsid w:val="004748AC"/>
    <w:rsid w:val="0047556B"/>
    <w:rsid w:val="00476960"/>
    <w:rsid w:val="00477768"/>
    <w:rsid w:val="004856E0"/>
    <w:rsid w:val="00487B91"/>
    <w:rsid w:val="00492BC5"/>
    <w:rsid w:val="00492EE2"/>
    <w:rsid w:val="004938F8"/>
    <w:rsid w:val="00494591"/>
    <w:rsid w:val="004964F1"/>
    <w:rsid w:val="00497351"/>
    <w:rsid w:val="00497CB2"/>
    <w:rsid w:val="004A16BC"/>
    <w:rsid w:val="004A1A03"/>
    <w:rsid w:val="004A2B94"/>
    <w:rsid w:val="004A4C71"/>
    <w:rsid w:val="004A512A"/>
    <w:rsid w:val="004A6A23"/>
    <w:rsid w:val="004B35C2"/>
    <w:rsid w:val="004B4DFA"/>
    <w:rsid w:val="004B7C0C"/>
    <w:rsid w:val="004C3898"/>
    <w:rsid w:val="004C3E74"/>
    <w:rsid w:val="004C52F3"/>
    <w:rsid w:val="004D3199"/>
    <w:rsid w:val="004D36B1"/>
    <w:rsid w:val="004D59EB"/>
    <w:rsid w:val="004D744C"/>
    <w:rsid w:val="004D7EBD"/>
    <w:rsid w:val="004E2680"/>
    <w:rsid w:val="004E28F9"/>
    <w:rsid w:val="004E462E"/>
    <w:rsid w:val="004E56DC"/>
    <w:rsid w:val="004E7506"/>
    <w:rsid w:val="004E76F4"/>
    <w:rsid w:val="004E7E4B"/>
    <w:rsid w:val="004F051F"/>
    <w:rsid w:val="004F0B4E"/>
    <w:rsid w:val="004F0B6C"/>
    <w:rsid w:val="004F2078"/>
    <w:rsid w:val="004F3563"/>
    <w:rsid w:val="004F4DA3"/>
    <w:rsid w:val="004F67F3"/>
    <w:rsid w:val="004F6AE1"/>
    <w:rsid w:val="0050081C"/>
    <w:rsid w:val="00506557"/>
    <w:rsid w:val="0050677A"/>
    <w:rsid w:val="005108D8"/>
    <w:rsid w:val="005116F9"/>
    <w:rsid w:val="00511812"/>
    <w:rsid w:val="005153A7"/>
    <w:rsid w:val="005159CF"/>
    <w:rsid w:val="00521638"/>
    <w:rsid w:val="005219CF"/>
    <w:rsid w:val="00522398"/>
    <w:rsid w:val="005238F6"/>
    <w:rsid w:val="0052586F"/>
    <w:rsid w:val="00526FC5"/>
    <w:rsid w:val="00527484"/>
    <w:rsid w:val="005308E8"/>
    <w:rsid w:val="00533978"/>
    <w:rsid w:val="00534291"/>
    <w:rsid w:val="005348B1"/>
    <w:rsid w:val="00534B59"/>
    <w:rsid w:val="00535C2E"/>
    <w:rsid w:val="00536759"/>
    <w:rsid w:val="00537755"/>
    <w:rsid w:val="00537C62"/>
    <w:rsid w:val="00545EA6"/>
    <w:rsid w:val="00546970"/>
    <w:rsid w:val="00547F4D"/>
    <w:rsid w:val="00550419"/>
    <w:rsid w:val="005504D7"/>
    <w:rsid w:val="00552C23"/>
    <w:rsid w:val="00554E19"/>
    <w:rsid w:val="00557561"/>
    <w:rsid w:val="00557C03"/>
    <w:rsid w:val="00560BF1"/>
    <w:rsid w:val="0056121F"/>
    <w:rsid w:val="005616D8"/>
    <w:rsid w:val="00565642"/>
    <w:rsid w:val="00565A2D"/>
    <w:rsid w:val="00565B9A"/>
    <w:rsid w:val="00572505"/>
    <w:rsid w:val="0057286E"/>
    <w:rsid w:val="0057545F"/>
    <w:rsid w:val="00576454"/>
    <w:rsid w:val="005820F2"/>
    <w:rsid w:val="00582809"/>
    <w:rsid w:val="00583B75"/>
    <w:rsid w:val="0058798C"/>
    <w:rsid w:val="005900FA"/>
    <w:rsid w:val="00591080"/>
    <w:rsid w:val="005935A4"/>
    <w:rsid w:val="005935C1"/>
    <w:rsid w:val="005940CB"/>
    <w:rsid w:val="005948C2"/>
    <w:rsid w:val="00595DCA"/>
    <w:rsid w:val="00595FAE"/>
    <w:rsid w:val="0059779B"/>
    <w:rsid w:val="005A058E"/>
    <w:rsid w:val="005A209A"/>
    <w:rsid w:val="005A45E6"/>
    <w:rsid w:val="005A5187"/>
    <w:rsid w:val="005A5568"/>
    <w:rsid w:val="005A5E0F"/>
    <w:rsid w:val="005A662D"/>
    <w:rsid w:val="005A77B3"/>
    <w:rsid w:val="005B0D63"/>
    <w:rsid w:val="005B126C"/>
    <w:rsid w:val="005B31F4"/>
    <w:rsid w:val="005B35D7"/>
    <w:rsid w:val="005B392A"/>
    <w:rsid w:val="005B3AA3"/>
    <w:rsid w:val="005B6F83"/>
    <w:rsid w:val="005C25AF"/>
    <w:rsid w:val="005C33B0"/>
    <w:rsid w:val="005C4874"/>
    <w:rsid w:val="005C74FB"/>
    <w:rsid w:val="005D1020"/>
    <w:rsid w:val="005D15B5"/>
    <w:rsid w:val="005D1602"/>
    <w:rsid w:val="005D29F7"/>
    <w:rsid w:val="005D2DBB"/>
    <w:rsid w:val="005D36E5"/>
    <w:rsid w:val="005D628F"/>
    <w:rsid w:val="005E385F"/>
    <w:rsid w:val="005E4935"/>
    <w:rsid w:val="005E5B81"/>
    <w:rsid w:val="005E5D9E"/>
    <w:rsid w:val="005F242D"/>
    <w:rsid w:val="005F2CB1"/>
    <w:rsid w:val="005F3025"/>
    <w:rsid w:val="005F3DF3"/>
    <w:rsid w:val="005F4892"/>
    <w:rsid w:val="005F4A01"/>
    <w:rsid w:val="005F618C"/>
    <w:rsid w:val="005F6614"/>
    <w:rsid w:val="005F70BD"/>
    <w:rsid w:val="0060107B"/>
    <w:rsid w:val="0060283C"/>
    <w:rsid w:val="00602840"/>
    <w:rsid w:val="00604F14"/>
    <w:rsid w:val="006051AF"/>
    <w:rsid w:val="00606786"/>
    <w:rsid w:val="00606A32"/>
    <w:rsid w:val="00606AEA"/>
    <w:rsid w:val="00610B51"/>
    <w:rsid w:val="00611B83"/>
    <w:rsid w:val="00613257"/>
    <w:rsid w:val="00613299"/>
    <w:rsid w:val="006158A3"/>
    <w:rsid w:val="00615C3A"/>
    <w:rsid w:val="00616934"/>
    <w:rsid w:val="00617B2E"/>
    <w:rsid w:val="00620485"/>
    <w:rsid w:val="00620A71"/>
    <w:rsid w:val="00620D80"/>
    <w:rsid w:val="006212A9"/>
    <w:rsid w:val="006234A6"/>
    <w:rsid w:val="00630001"/>
    <w:rsid w:val="006311B3"/>
    <w:rsid w:val="00631B51"/>
    <w:rsid w:val="0063284C"/>
    <w:rsid w:val="0063305C"/>
    <w:rsid w:val="006349C1"/>
    <w:rsid w:val="00635C54"/>
    <w:rsid w:val="00636398"/>
    <w:rsid w:val="00636572"/>
    <w:rsid w:val="006368D3"/>
    <w:rsid w:val="00637594"/>
    <w:rsid w:val="006377EC"/>
    <w:rsid w:val="00640B99"/>
    <w:rsid w:val="0064151F"/>
    <w:rsid w:val="00641533"/>
    <w:rsid w:val="0064208D"/>
    <w:rsid w:val="00643475"/>
    <w:rsid w:val="0064396A"/>
    <w:rsid w:val="006461B6"/>
    <w:rsid w:val="0064624E"/>
    <w:rsid w:val="006467F7"/>
    <w:rsid w:val="00647416"/>
    <w:rsid w:val="00647552"/>
    <w:rsid w:val="00650AB9"/>
    <w:rsid w:val="006538FA"/>
    <w:rsid w:val="00655733"/>
    <w:rsid w:val="00655ACD"/>
    <w:rsid w:val="00656A92"/>
    <w:rsid w:val="00656DDE"/>
    <w:rsid w:val="0066011D"/>
    <w:rsid w:val="006607C0"/>
    <w:rsid w:val="006613A6"/>
    <w:rsid w:val="006627A2"/>
    <w:rsid w:val="006634E6"/>
    <w:rsid w:val="0066365D"/>
    <w:rsid w:val="006655EE"/>
    <w:rsid w:val="006679BC"/>
    <w:rsid w:val="00667EE7"/>
    <w:rsid w:val="00670922"/>
    <w:rsid w:val="00670BE1"/>
    <w:rsid w:val="0067218F"/>
    <w:rsid w:val="006741F2"/>
    <w:rsid w:val="00674CC3"/>
    <w:rsid w:val="00675C72"/>
    <w:rsid w:val="00676FCE"/>
    <w:rsid w:val="006771F9"/>
    <w:rsid w:val="006776D7"/>
    <w:rsid w:val="00681003"/>
    <w:rsid w:val="00681450"/>
    <w:rsid w:val="006817C9"/>
    <w:rsid w:val="00682B21"/>
    <w:rsid w:val="006831D2"/>
    <w:rsid w:val="00683ECE"/>
    <w:rsid w:val="00684C4D"/>
    <w:rsid w:val="0068757A"/>
    <w:rsid w:val="00691099"/>
    <w:rsid w:val="00693133"/>
    <w:rsid w:val="00695FC2"/>
    <w:rsid w:val="00696949"/>
    <w:rsid w:val="00697052"/>
    <w:rsid w:val="00697B16"/>
    <w:rsid w:val="006A34BC"/>
    <w:rsid w:val="006A46FB"/>
    <w:rsid w:val="006A47A6"/>
    <w:rsid w:val="006A5E28"/>
    <w:rsid w:val="006A60F3"/>
    <w:rsid w:val="006A697B"/>
    <w:rsid w:val="006A7AFF"/>
    <w:rsid w:val="006B1816"/>
    <w:rsid w:val="006B2099"/>
    <w:rsid w:val="006B50CF"/>
    <w:rsid w:val="006B5B0F"/>
    <w:rsid w:val="006B5D4F"/>
    <w:rsid w:val="006C03B8"/>
    <w:rsid w:val="006C5EC9"/>
    <w:rsid w:val="006C6059"/>
    <w:rsid w:val="006C7522"/>
    <w:rsid w:val="006D037E"/>
    <w:rsid w:val="006D5BE4"/>
    <w:rsid w:val="006D6F08"/>
    <w:rsid w:val="006D7EE5"/>
    <w:rsid w:val="006E0333"/>
    <w:rsid w:val="006E062C"/>
    <w:rsid w:val="006E2016"/>
    <w:rsid w:val="006E28B7"/>
    <w:rsid w:val="006E3310"/>
    <w:rsid w:val="006E4E39"/>
    <w:rsid w:val="006E500E"/>
    <w:rsid w:val="006E565E"/>
    <w:rsid w:val="006E6158"/>
    <w:rsid w:val="006E673D"/>
    <w:rsid w:val="006E7D3B"/>
    <w:rsid w:val="006F0CCD"/>
    <w:rsid w:val="006F1B70"/>
    <w:rsid w:val="006F20B9"/>
    <w:rsid w:val="006F23BC"/>
    <w:rsid w:val="006F341D"/>
    <w:rsid w:val="006F3CDE"/>
    <w:rsid w:val="006F44E2"/>
    <w:rsid w:val="006F46A5"/>
    <w:rsid w:val="006F58D4"/>
    <w:rsid w:val="006F6935"/>
    <w:rsid w:val="00701791"/>
    <w:rsid w:val="00701A33"/>
    <w:rsid w:val="0070346E"/>
    <w:rsid w:val="00703BC6"/>
    <w:rsid w:val="00704AEF"/>
    <w:rsid w:val="00704EDB"/>
    <w:rsid w:val="00705F41"/>
    <w:rsid w:val="00706101"/>
    <w:rsid w:val="007067E8"/>
    <w:rsid w:val="00706C85"/>
    <w:rsid w:val="00707072"/>
    <w:rsid w:val="00707D61"/>
    <w:rsid w:val="00710A02"/>
    <w:rsid w:val="00712287"/>
    <w:rsid w:val="00712772"/>
    <w:rsid w:val="007148D3"/>
    <w:rsid w:val="00714F1C"/>
    <w:rsid w:val="00715228"/>
    <w:rsid w:val="00715B9A"/>
    <w:rsid w:val="00716CD2"/>
    <w:rsid w:val="00717909"/>
    <w:rsid w:val="00726EA6"/>
    <w:rsid w:val="00727208"/>
    <w:rsid w:val="00727680"/>
    <w:rsid w:val="007320EA"/>
    <w:rsid w:val="00732461"/>
    <w:rsid w:val="007348B1"/>
    <w:rsid w:val="00734EE9"/>
    <w:rsid w:val="007362A6"/>
    <w:rsid w:val="00736D7D"/>
    <w:rsid w:val="007406DC"/>
    <w:rsid w:val="00740B24"/>
    <w:rsid w:val="00740E58"/>
    <w:rsid w:val="007441E3"/>
    <w:rsid w:val="007445A0"/>
    <w:rsid w:val="0074524B"/>
    <w:rsid w:val="00745F60"/>
    <w:rsid w:val="007462F2"/>
    <w:rsid w:val="00747B10"/>
    <w:rsid w:val="00747D8B"/>
    <w:rsid w:val="00747F9D"/>
    <w:rsid w:val="00750E26"/>
    <w:rsid w:val="00751228"/>
    <w:rsid w:val="00754C62"/>
    <w:rsid w:val="00755461"/>
    <w:rsid w:val="00756924"/>
    <w:rsid w:val="007571E1"/>
    <w:rsid w:val="0075734C"/>
    <w:rsid w:val="00757B74"/>
    <w:rsid w:val="007604B2"/>
    <w:rsid w:val="00760AD5"/>
    <w:rsid w:val="00763C0D"/>
    <w:rsid w:val="00764A69"/>
    <w:rsid w:val="00764F0C"/>
    <w:rsid w:val="00765281"/>
    <w:rsid w:val="00766BAD"/>
    <w:rsid w:val="007730BD"/>
    <w:rsid w:val="00773226"/>
    <w:rsid w:val="00774930"/>
    <w:rsid w:val="007755F2"/>
    <w:rsid w:val="007766C5"/>
    <w:rsid w:val="00776971"/>
    <w:rsid w:val="0078177E"/>
    <w:rsid w:val="0078304C"/>
    <w:rsid w:val="00783673"/>
    <w:rsid w:val="00785490"/>
    <w:rsid w:val="00787F8B"/>
    <w:rsid w:val="0079015D"/>
    <w:rsid w:val="007925EA"/>
    <w:rsid w:val="00793CD8"/>
    <w:rsid w:val="007941F2"/>
    <w:rsid w:val="00794E37"/>
    <w:rsid w:val="00795C92"/>
    <w:rsid w:val="00796231"/>
    <w:rsid w:val="00797F34"/>
    <w:rsid w:val="007A1CB3"/>
    <w:rsid w:val="007A306F"/>
    <w:rsid w:val="007A3262"/>
    <w:rsid w:val="007A43A6"/>
    <w:rsid w:val="007A58A6"/>
    <w:rsid w:val="007A5F4C"/>
    <w:rsid w:val="007A7544"/>
    <w:rsid w:val="007B0D71"/>
    <w:rsid w:val="007B29CD"/>
    <w:rsid w:val="007B364C"/>
    <w:rsid w:val="007B3D2D"/>
    <w:rsid w:val="007B438F"/>
    <w:rsid w:val="007B50AE"/>
    <w:rsid w:val="007B51DF"/>
    <w:rsid w:val="007C05DD"/>
    <w:rsid w:val="007C3D18"/>
    <w:rsid w:val="007C60BF"/>
    <w:rsid w:val="007C6A07"/>
    <w:rsid w:val="007C6AB8"/>
    <w:rsid w:val="007C6D65"/>
    <w:rsid w:val="007C75A1"/>
    <w:rsid w:val="007C77A5"/>
    <w:rsid w:val="007D04E5"/>
    <w:rsid w:val="007D1724"/>
    <w:rsid w:val="007D1C3A"/>
    <w:rsid w:val="007D1E39"/>
    <w:rsid w:val="007D5901"/>
    <w:rsid w:val="007D5ED9"/>
    <w:rsid w:val="007D7526"/>
    <w:rsid w:val="007E137A"/>
    <w:rsid w:val="007E1651"/>
    <w:rsid w:val="007E1686"/>
    <w:rsid w:val="007E1BFB"/>
    <w:rsid w:val="007E4610"/>
    <w:rsid w:val="007E4715"/>
    <w:rsid w:val="007E505B"/>
    <w:rsid w:val="007E7091"/>
    <w:rsid w:val="007F2E8F"/>
    <w:rsid w:val="0080274B"/>
    <w:rsid w:val="00803FAE"/>
    <w:rsid w:val="0080605F"/>
    <w:rsid w:val="00807786"/>
    <w:rsid w:val="008111CB"/>
    <w:rsid w:val="00811FCB"/>
    <w:rsid w:val="00814E10"/>
    <w:rsid w:val="008158D6"/>
    <w:rsid w:val="00817196"/>
    <w:rsid w:val="00823177"/>
    <w:rsid w:val="008235DB"/>
    <w:rsid w:val="00823B32"/>
    <w:rsid w:val="00823D95"/>
    <w:rsid w:val="00824AB4"/>
    <w:rsid w:val="00824F10"/>
    <w:rsid w:val="00825C42"/>
    <w:rsid w:val="00825D25"/>
    <w:rsid w:val="00826CA0"/>
    <w:rsid w:val="00827D6F"/>
    <w:rsid w:val="00832FB3"/>
    <w:rsid w:val="008337E9"/>
    <w:rsid w:val="008376AC"/>
    <w:rsid w:val="0084096F"/>
    <w:rsid w:val="00842059"/>
    <w:rsid w:val="008444E8"/>
    <w:rsid w:val="008444EC"/>
    <w:rsid w:val="00844E80"/>
    <w:rsid w:val="00846FE7"/>
    <w:rsid w:val="0085011B"/>
    <w:rsid w:val="00852A8D"/>
    <w:rsid w:val="00853AAF"/>
    <w:rsid w:val="0085441E"/>
    <w:rsid w:val="00855FF5"/>
    <w:rsid w:val="00856911"/>
    <w:rsid w:val="00857DC1"/>
    <w:rsid w:val="00857FA3"/>
    <w:rsid w:val="008605B7"/>
    <w:rsid w:val="0086762B"/>
    <w:rsid w:val="008677FD"/>
    <w:rsid w:val="008706D4"/>
    <w:rsid w:val="00870F8A"/>
    <w:rsid w:val="008719A4"/>
    <w:rsid w:val="00871D23"/>
    <w:rsid w:val="00872562"/>
    <w:rsid w:val="00873E09"/>
    <w:rsid w:val="00874312"/>
    <w:rsid w:val="0087437C"/>
    <w:rsid w:val="00875CD7"/>
    <w:rsid w:val="00876B4D"/>
    <w:rsid w:val="00876EAE"/>
    <w:rsid w:val="00877F18"/>
    <w:rsid w:val="00877F6F"/>
    <w:rsid w:val="0088221F"/>
    <w:rsid w:val="00884EDF"/>
    <w:rsid w:val="00892B5A"/>
    <w:rsid w:val="00894A88"/>
    <w:rsid w:val="00895386"/>
    <w:rsid w:val="00897161"/>
    <w:rsid w:val="008A1FF4"/>
    <w:rsid w:val="008A21FF"/>
    <w:rsid w:val="008A28A9"/>
    <w:rsid w:val="008A2CE2"/>
    <w:rsid w:val="008A30AC"/>
    <w:rsid w:val="008A37DB"/>
    <w:rsid w:val="008A44B8"/>
    <w:rsid w:val="008A4DAF"/>
    <w:rsid w:val="008A51A8"/>
    <w:rsid w:val="008A54C7"/>
    <w:rsid w:val="008A5E4A"/>
    <w:rsid w:val="008A77D8"/>
    <w:rsid w:val="008B0483"/>
    <w:rsid w:val="008B120C"/>
    <w:rsid w:val="008B51A0"/>
    <w:rsid w:val="008B592A"/>
    <w:rsid w:val="008B7B5C"/>
    <w:rsid w:val="008C0A0F"/>
    <w:rsid w:val="008C0C99"/>
    <w:rsid w:val="008C0E09"/>
    <w:rsid w:val="008C2017"/>
    <w:rsid w:val="008C4958"/>
    <w:rsid w:val="008C4BAA"/>
    <w:rsid w:val="008C5CDC"/>
    <w:rsid w:val="008C6AE8"/>
    <w:rsid w:val="008C7573"/>
    <w:rsid w:val="008D0DA4"/>
    <w:rsid w:val="008D34F1"/>
    <w:rsid w:val="008D39D8"/>
    <w:rsid w:val="008D6D1A"/>
    <w:rsid w:val="008D7A9D"/>
    <w:rsid w:val="008E065E"/>
    <w:rsid w:val="008E06B7"/>
    <w:rsid w:val="008E0927"/>
    <w:rsid w:val="008E121D"/>
    <w:rsid w:val="008E1909"/>
    <w:rsid w:val="008E1B4A"/>
    <w:rsid w:val="008E361F"/>
    <w:rsid w:val="008F0917"/>
    <w:rsid w:val="008F1EAB"/>
    <w:rsid w:val="008F22F4"/>
    <w:rsid w:val="008F33DC"/>
    <w:rsid w:val="008F477F"/>
    <w:rsid w:val="008F5744"/>
    <w:rsid w:val="00900622"/>
    <w:rsid w:val="00902350"/>
    <w:rsid w:val="009030EA"/>
    <w:rsid w:val="0090330E"/>
    <w:rsid w:val="0090336B"/>
    <w:rsid w:val="009038BD"/>
    <w:rsid w:val="009053AA"/>
    <w:rsid w:val="00906939"/>
    <w:rsid w:val="00910B7D"/>
    <w:rsid w:val="00911DFB"/>
    <w:rsid w:val="009139D9"/>
    <w:rsid w:val="00914AD8"/>
    <w:rsid w:val="00916079"/>
    <w:rsid w:val="00917CE9"/>
    <w:rsid w:val="00920A43"/>
    <w:rsid w:val="00920BF2"/>
    <w:rsid w:val="00922010"/>
    <w:rsid w:val="00924FE4"/>
    <w:rsid w:val="00926D33"/>
    <w:rsid w:val="00931BD9"/>
    <w:rsid w:val="00935E83"/>
    <w:rsid w:val="00935E84"/>
    <w:rsid w:val="009368F3"/>
    <w:rsid w:val="00936BC5"/>
    <w:rsid w:val="00941636"/>
    <w:rsid w:val="009421DD"/>
    <w:rsid w:val="00943742"/>
    <w:rsid w:val="00945401"/>
    <w:rsid w:val="00945C05"/>
    <w:rsid w:val="00946945"/>
    <w:rsid w:val="00947713"/>
    <w:rsid w:val="00950DE7"/>
    <w:rsid w:val="00953920"/>
    <w:rsid w:val="00953D47"/>
    <w:rsid w:val="0095681E"/>
    <w:rsid w:val="009572D4"/>
    <w:rsid w:val="009611BC"/>
    <w:rsid w:val="00961921"/>
    <w:rsid w:val="0096430A"/>
    <w:rsid w:val="0096554B"/>
    <w:rsid w:val="0096584A"/>
    <w:rsid w:val="00966756"/>
    <w:rsid w:val="00966DDC"/>
    <w:rsid w:val="00971B62"/>
    <w:rsid w:val="00971F08"/>
    <w:rsid w:val="009729D2"/>
    <w:rsid w:val="00972C17"/>
    <w:rsid w:val="0097603D"/>
    <w:rsid w:val="009765AD"/>
    <w:rsid w:val="00976949"/>
    <w:rsid w:val="00980477"/>
    <w:rsid w:val="00980B18"/>
    <w:rsid w:val="00983CFF"/>
    <w:rsid w:val="0098403C"/>
    <w:rsid w:val="00984E9B"/>
    <w:rsid w:val="00985253"/>
    <w:rsid w:val="009853B3"/>
    <w:rsid w:val="00985C7D"/>
    <w:rsid w:val="009900D6"/>
    <w:rsid w:val="00990630"/>
    <w:rsid w:val="00991761"/>
    <w:rsid w:val="00994DCA"/>
    <w:rsid w:val="00995E80"/>
    <w:rsid w:val="009960EC"/>
    <w:rsid w:val="009970DD"/>
    <w:rsid w:val="0099749E"/>
    <w:rsid w:val="009A0C66"/>
    <w:rsid w:val="009A0FBA"/>
    <w:rsid w:val="009A123D"/>
    <w:rsid w:val="009A1601"/>
    <w:rsid w:val="009A361B"/>
    <w:rsid w:val="009A462D"/>
    <w:rsid w:val="009A5CBA"/>
    <w:rsid w:val="009B076B"/>
    <w:rsid w:val="009B09A5"/>
    <w:rsid w:val="009B1F30"/>
    <w:rsid w:val="009B2A84"/>
    <w:rsid w:val="009B3AC2"/>
    <w:rsid w:val="009B4DF4"/>
    <w:rsid w:val="009B564E"/>
    <w:rsid w:val="009B64E5"/>
    <w:rsid w:val="009B7E87"/>
    <w:rsid w:val="009C0214"/>
    <w:rsid w:val="009C403E"/>
    <w:rsid w:val="009C66BD"/>
    <w:rsid w:val="009C6F6D"/>
    <w:rsid w:val="009D16E0"/>
    <w:rsid w:val="009D17CA"/>
    <w:rsid w:val="009D2080"/>
    <w:rsid w:val="009D2628"/>
    <w:rsid w:val="009D2EB6"/>
    <w:rsid w:val="009D32A5"/>
    <w:rsid w:val="009D4FF0"/>
    <w:rsid w:val="009D703C"/>
    <w:rsid w:val="009D718F"/>
    <w:rsid w:val="009E068F"/>
    <w:rsid w:val="009E14E0"/>
    <w:rsid w:val="009E35DB"/>
    <w:rsid w:val="009E47A3"/>
    <w:rsid w:val="009E721F"/>
    <w:rsid w:val="009F08F3"/>
    <w:rsid w:val="009F344F"/>
    <w:rsid w:val="00A03B2A"/>
    <w:rsid w:val="00A048A8"/>
    <w:rsid w:val="00A04F49"/>
    <w:rsid w:val="00A05C34"/>
    <w:rsid w:val="00A07EA8"/>
    <w:rsid w:val="00A13E54"/>
    <w:rsid w:val="00A13F8A"/>
    <w:rsid w:val="00A146B1"/>
    <w:rsid w:val="00A17F63"/>
    <w:rsid w:val="00A21710"/>
    <w:rsid w:val="00A2193B"/>
    <w:rsid w:val="00A21F03"/>
    <w:rsid w:val="00A22027"/>
    <w:rsid w:val="00A2351A"/>
    <w:rsid w:val="00A2561A"/>
    <w:rsid w:val="00A25BD2"/>
    <w:rsid w:val="00A264A9"/>
    <w:rsid w:val="00A27785"/>
    <w:rsid w:val="00A27C96"/>
    <w:rsid w:val="00A30187"/>
    <w:rsid w:val="00A30522"/>
    <w:rsid w:val="00A3448A"/>
    <w:rsid w:val="00A36297"/>
    <w:rsid w:val="00A41150"/>
    <w:rsid w:val="00A41E2B"/>
    <w:rsid w:val="00A44264"/>
    <w:rsid w:val="00A45B74"/>
    <w:rsid w:val="00A523F8"/>
    <w:rsid w:val="00A525C0"/>
    <w:rsid w:val="00A52E1D"/>
    <w:rsid w:val="00A54626"/>
    <w:rsid w:val="00A54C40"/>
    <w:rsid w:val="00A56098"/>
    <w:rsid w:val="00A610B5"/>
    <w:rsid w:val="00A61499"/>
    <w:rsid w:val="00A62885"/>
    <w:rsid w:val="00A628DB"/>
    <w:rsid w:val="00A62A77"/>
    <w:rsid w:val="00A63483"/>
    <w:rsid w:val="00A657D7"/>
    <w:rsid w:val="00A65E53"/>
    <w:rsid w:val="00A660AC"/>
    <w:rsid w:val="00A67E6C"/>
    <w:rsid w:val="00A71B99"/>
    <w:rsid w:val="00A739D0"/>
    <w:rsid w:val="00A751C8"/>
    <w:rsid w:val="00A761D4"/>
    <w:rsid w:val="00A77EC4"/>
    <w:rsid w:val="00A815A7"/>
    <w:rsid w:val="00A83821"/>
    <w:rsid w:val="00A83A90"/>
    <w:rsid w:val="00A84CDD"/>
    <w:rsid w:val="00A92879"/>
    <w:rsid w:val="00A93542"/>
    <w:rsid w:val="00A9442A"/>
    <w:rsid w:val="00A97071"/>
    <w:rsid w:val="00A97C1A"/>
    <w:rsid w:val="00AA016F"/>
    <w:rsid w:val="00AA1ED6"/>
    <w:rsid w:val="00AA402B"/>
    <w:rsid w:val="00AA51D6"/>
    <w:rsid w:val="00AA5BAF"/>
    <w:rsid w:val="00AA73E3"/>
    <w:rsid w:val="00AB0BC8"/>
    <w:rsid w:val="00AB11CA"/>
    <w:rsid w:val="00AB14D9"/>
    <w:rsid w:val="00AB25A4"/>
    <w:rsid w:val="00AB4AB8"/>
    <w:rsid w:val="00AB655E"/>
    <w:rsid w:val="00AC007F"/>
    <w:rsid w:val="00AC2ECD"/>
    <w:rsid w:val="00AC3119"/>
    <w:rsid w:val="00AC49FB"/>
    <w:rsid w:val="00AC5A10"/>
    <w:rsid w:val="00AC6791"/>
    <w:rsid w:val="00AD0AA3"/>
    <w:rsid w:val="00AD1349"/>
    <w:rsid w:val="00AD29E1"/>
    <w:rsid w:val="00AD3F94"/>
    <w:rsid w:val="00AD45B6"/>
    <w:rsid w:val="00AD4A5A"/>
    <w:rsid w:val="00AD4C42"/>
    <w:rsid w:val="00AE06C9"/>
    <w:rsid w:val="00AE14A9"/>
    <w:rsid w:val="00AE1C42"/>
    <w:rsid w:val="00AE27AC"/>
    <w:rsid w:val="00AE2834"/>
    <w:rsid w:val="00AE3456"/>
    <w:rsid w:val="00AE40E0"/>
    <w:rsid w:val="00AE4DBA"/>
    <w:rsid w:val="00AE4F07"/>
    <w:rsid w:val="00AE54B9"/>
    <w:rsid w:val="00AE621E"/>
    <w:rsid w:val="00AE6229"/>
    <w:rsid w:val="00AE6746"/>
    <w:rsid w:val="00AF1C5D"/>
    <w:rsid w:val="00AF42D7"/>
    <w:rsid w:val="00AF5142"/>
    <w:rsid w:val="00AF6526"/>
    <w:rsid w:val="00B006FE"/>
    <w:rsid w:val="00B007CB"/>
    <w:rsid w:val="00B02AA9"/>
    <w:rsid w:val="00B02FA3"/>
    <w:rsid w:val="00B04A92"/>
    <w:rsid w:val="00B05084"/>
    <w:rsid w:val="00B13B88"/>
    <w:rsid w:val="00B145E3"/>
    <w:rsid w:val="00B157F9"/>
    <w:rsid w:val="00B17B12"/>
    <w:rsid w:val="00B20256"/>
    <w:rsid w:val="00B20D09"/>
    <w:rsid w:val="00B274A4"/>
    <w:rsid w:val="00B2763F"/>
    <w:rsid w:val="00B27AAC"/>
    <w:rsid w:val="00B27D16"/>
    <w:rsid w:val="00B304F3"/>
    <w:rsid w:val="00B30929"/>
    <w:rsid w:val="00B31EC5"/>
    <w:rsid w:val="00B372AA"/>
    <w:rsid w:val="00B4026D"/>
    <w:rsid w:val="00B40445"/>
    <w:rsid w:val="00B40BEF"/>
    <w:rsid w:val="00B41888"/>
    <w:rsid w:val="00B44A69"/>
    <w:rsid w:val="00B45A52"/>
    <w:rsid w:val="00B46175"/>
    <w:rsid w:val="00B46435"/>
    <w:rsid w:val="00B60AD4"/>
    <w:rsid w:val="00B6188F"/>
    <w:rsid w:val="00B620E2"/>
    <w:rsid w:val="00B664C7"/>
    <w:rsid w:val="00B711D8"/>
    <w:rsid w:val="00B739F6"/>
    <w:rsid w:val="00B77C52"/>
    <w:rsid w:val="00B81A6C"/>
    <w:rsid w:val="00B84350"/>
    <w:rsid w:val="00B843FF"/>
    <w:rsid w:val="00B85DE5"/>
    <w:rsid w:val="00B90F73"/>
    <w:rsid w:val="00B92366"/>
    <w:rsid w:val="00B93B59"/>
    <w:rsid w:val="00B9406A"/>
    <w:rsid w:val="00B9771C"/>
    <w:rsid w:val="00B97752"/>
    <w:rsid w:val="00BA2280"/>
    <w:rsid w:val="00BA2A08"/>
    <w:rsid w:val="00BA56D2"/>
    <w:rsid w:val="00BA76E0"/>
    <w:rsid w:val="00BA7B2F"/>
    <w:rsid w:val="00BB1A54"/>
    <w:rsid w:val="00BB1A70"/>
    <w:rsid w:val="00BB2A25"/>
    <w:rsid w:val="00BB51E9"/>
    <w:rsid w:val="00BC0FDC"/>
    <w:rsid w:val="00BC1CBC"/>
    <w:rsid w:val="00BC259B"/>
    <w:rsid w:val="00BC3053"/>
    <w:rsid w:val="00BC4D2E"/>
    <w:rsid w:val="00BC5A74"/>
    <w:rsid w:val="00BC676C"/>
    <w:rsid w:val="00BD3CF1"/>
    <w:rsid w:val="00BD48AC"/>
    <w:rsid w:val="00BD5D20"/>
    <w:rsid w:val="00BD5F1A"/>
    <w:rsid w:val="00BD6DAF"/>
    <w:rsid w:val="00BE1234"/>
    <w:rsid w:val="00BE2FA6"/>
    <w:rsid w:val="00BE32F4"/>
    <w:rsid w:val="00BE333F"/>
    <w:rsid w:val="00BE4501"/>
    <w:rsid w:val="00BE6784"/>
    <w:rsid w:val="00BE7406"/>
    <w:rsid w:val="00BE7603"/>
    <w:rsid w:val="00BE7CD8"/>
    <w:rsid w:val="00BF077B"/>
    <w:rsid w:val="00BF152F"/>
    <w:rsid w:val="00BF2967"/>
    <w:rsid w:val="00BF3279"/>
    <w:rsid w:val="00BF74C7"/>
    <w:rsid w:val="00C015F1"/>
    <w:rsid w:val="00C0160C"/>
    <w:rsid w:val="00C01A6F"/>
    <w:rsid w:val="00C01F33"/>
    <w:rsid w:val="00C02CC6"/>
    <w:rsid w:val="00C033AE"/>
    <w:rsid w:val="00C040F7"/>
    <w:rsid w:val="00C041B0"/>
    <w:rsid w:val="00C044AB"/>
    <w:rsid w:val="00C056DD"/>
    <w:rsid w:val="00C05706"/>
    <w:rsid w:val="00C07377"/>
    <w:rsid w:val="00C10478"/>
    <w:rsid w:val="00C12107"/>
    <w:rsid w:val="00C14D4B"/>
    <w:rsid w:val="00C154BB"/>
    <w:rsid w:val="00C176FD"/>
    <w:rsid w:val="00C17B94"/>
    <w:rsid w:val="00C202FE"/>
    <w:rsid w:val="00C22197"/>
    <w:rsid w:val="00C239D2"/>
    <w:rsid w:val="00C24D98"/>
    <w:rsid w:val="00C27030"/>
    <w:rsid w:val="00C27033"/>
    <w:rsid w:val="00C27450"/>
    <w:rsid w:val="00C279B5"/>
    <w:rsid w:val="00C27C45"/>
    <w:rsid w:val="00C3347F"/>
    <w:rsid w:val="00C3719D"/>
    <w:rsid w:val="00C43F0D"/>
    <w:rsid w:val="00C44433"/>
    <w:rsid w:val="00C51A0C"/>
    <w:rsid w:val="00C54995"/>
    <w:rsid w:val="00C549D6"/>
    <w:rsid w:val="00C54D41"/>
    <w:rsid w:val="00C60783"/>
    <w:rsid w:val="00C6278A"/>
    <w:rsid w:val="00C6378A"/>
    <w:rsid w:val="00C64672"/>
    <w:rsid w:val="00C65B3D"/>
    <w:rsid w:val="00C70697"/>
    <w:rsid w:val="00C70FBA"/>
    <w:rsid w:val="00C71177"/>
    <w:rsid w:val="00C72EF4"/>
    <w:rsid w:val="00C75D2F"/>
    <w:rsid w:val="00C767BE"/>
    <w:rsid w:val="00C76E3C"/>
    <w:rsid w:val="00C81568"/>
    <w:rsid w:val="00C833CD"/>
    <w:rsid w:val="00C83ACF"/>
    <w:rsid w:val="00C8520F"/>
    <w:rsid w:val="00C863F9"/>
    <w:rsid w:val="00C86B43"/>
    <w:rsid w:val="00C86C47"/>
    <w:rsid w:val="00C9027A"/>
    <w:rsid w:val="00C9068E"/>
    <w:rsid w:val="00C92FBF"/>
    <w:rsid w:val="00C9358E"/>
    <w:rsid w:val="00C93C4B"/>
    <w:rsid w:val="00C944AB"/>
    <w:rsid w:val="00C95B40"/>
    <w:rsid w:val="00C96DED"/>
    <w:rsid w:val="00C97BDB"/>
    <w:rsid w:val="00CA1ED8"/>
    <w:rsid w:val="00CA46DF"/>
    <w:rsid w:val="00CA5969"/>
    <w:rsid w:val="00CB16B9"/>
    <w:rsid w:val="00CB1F63"/>
    <w:rsid w:val="00CB404F"/>
    <w:rsid w:val="00CB6F0C"/>
    <w:rsid w:val="00CB7170"/>
    <w:rsid w:val="00CC03E9"/>
    <w:rsid w:val="00CC040E"/>
    <w:rsid w:val="00CC111F"/>
    <w:rsid w:val="00CC2011"/>
    <w:rsid w:val="00CC3726"/>
    <w:rsid w:val="00CC3EA0"/>
    <w:rsid w:val="00CC4948"/>
    <w:rsid w:val="00CC5552"/>
    <w:rsid w:val="00CC7B45"/>
    <w:rsid w:val="00CD1188"/>
    <w:rsid w:val="00CD1ADB"/>
    <w:rsid w:val="00CD2ED1"/>
    <w:rsid w:val="00CD337B"/>
    <w:rsid w:val="00CD463B"/>
    <w:rsid w:val="00CE0424"/>
    <w:rsid w:val="00CE09B6"/>
    <w:rsid w:val="00CE2DA7"/>
    <w:rsid w:val="00CE7561"/>
    <w:rsid w:val="00CF1266"/>
    <w:rsid w:val="00CF1354"/>
    <w:rsid w:val="00CF2DFF"/>
    <w:rsid w:val="00CF2E0D"/>
    <w:rsid w:val="00CF3B1F"/>
    <w:rsid w:val="00CF3BF6"/>
    <w:rsid w:val="00CF625B"/>
    <w:rsid w:val="00CF63FC"/>
    <w:rsid w:val="00CF687E"/>
    <w:rsid w:val="00D02273"/>
    <w:rsid w:val="00D0349B"/>
    <w:rsid w:val="00D0402A"/>
    <w:rsid w:val="00D10249"/>
    <w:rsid w:val="00D115C3"/>
    <w:rsid w:val="00D1164F"/>
    <w:rsid w:val="00D11897"/>
    <w:rsid w:val="00D13135"/>
    <w:rsid w:val="00D13E4E"/>
    <w:rsid w:val="00D164A7"/>
    <w:rsid w:val="00D21483"/>
    <w:rsid w:val="00D239A7"/>
    <w:rsid w:val="00D23F47"/>
    <w:rsid w:val="00D2407B"/>
    <w:rsid w:val="00D2646C"/>
    <w:rsid w:val="00D3033F"/>
    <w:rsid w:val="00D3140F"/>
    <w:rsid w:val="00D3295F"/>
    <w:rsid w:val="00D36E71"/>
    <w:rsid w:val="00D37765"/>
    <w:rsid w:val="00D37D87"/>
    <w:rsid w:val="00D37EED"/>
    <w:rsid w:val="00D40B33"/>
    <w:rsid w:val="00D4318F"/>
    <w:rsid w:val="00D438BF"/>
    <w:rsid w:val="00D43927"/>
    <w:rsid w:val="00D43F38"/>
    <w:rsid w:val="00D440F8"/>
    <w:rsid w:val="00D50F97"/>
    <w:rsid w:val="00D51564"/>
    <w:rsid w:val="00D529BD"/>
    <w:rsid w:val="00D52C57"/>
    <w:rsid w:val="00D53C72"/>
    <w:rsid w:val="00D546FF"/>
    <w:rsid w:val="00D558B4"/>
    <w:rsid w:val="00D55AD5"/>
    <w:rsid w:val="00D576CA"/>
    <w:rsid w:val="00D61AF5"/>
    <w:rsid w:val="00D62D9E"/>
    <w:rsid w:val="00D6410A"/>
    <w:rsid w:val="00D652B5"/>
    <w:rsid w:val="00D66155"/>
    <w:rsid w:val="00D6664B"/>
    <w:rsid w:val="00D708B0"/>
    <w:rsid w:val="00D70967"/>
    <w:rsid w:val="00D70F9C"/>
    <w:rsid w:val="00D715C5"/>
    <w:rsid w:val="00D73737"/>
    <w:rsid w:val="00D73CDB"/>
    <w:rsid w:val="00D75F72"/>
    <w:rsid w:val="00D76BA9"/>
    <w:rsid w:val="00D77B1D"/>
    <w:rsid w:val="00D8021F"/>
    <w:rsid w:val="00D80383"/>
    <w:rsid w:val="00D823C6"/>
    <w:rsid w:val="00D82BB0"/>
    <w:rsid w:val="00D82DE4"/>
    <w:rsid w:val="00D83C90"/>
    <w:rsid w:val="00D86CA3"/>
    <w:rsid w:val="00D871CE"/>
    <w:rsid w:val="00D876E4"/>
    <w:rsid w:val="00D9196D"/>
    <w:rsid w:val="00D92982"/>
    <w:rsid w:val="00D930CA"/>
    <w:rsid w:val="00D931F1"/>
    <w:rsid w:val="00D97890"/>
    <w:rsid w:val="00DA04A1"/>
    <w:rsid w:val="00DA305E"/>
    <w:rsid w:val="00DA5417"/>
    <w:rsid w:val="00DA56E8"/>
    <w:rsid w:val="00DB0A9F"/>
    <w:rsid w:val="00DB1769"/>
    <w:rsid w:val="00DB3205"/>
    <w:rsid w:val="00DB377D"/>
    <w:rsid w:val="00DB655E"/>
    <w:rsid w:val="00DC18B1"/>
    <w:rsid w:val="00DC2D36"/>
    <w:rsid w:val="00DC53EF"/>
    <w:rsid w:val="00DD6724"/>
    <w:rsid w:val="00DE5608"/>
    <w:rsid w:val="00DE58D0"/>
    <w:rsid w:val="00DE59A0"/>
    <w:rsid w:val="00DE62EF"/>
    <w:rsid w:val="00DE654F"/>
    <w:rsid w:val="00DF0B6E"/>
    <w:rsid w:val="00DF15E0"/>
    <w:rsid w:val="00DF37A0"/>
    <w:rsid w:val="00DF61F2"/>
    <w:rsid w:val="00DF71A0"/>
    <w:rsid w:val="00E03047"/>
    <w:rsid w:val="00E0497C"/>
    <w:rsid w:val="00E05257"/>
    <w:rsid w:val="00E07372"/>
    <w:rsid w:val="00E07FBA"/>
    <w:rsid w:val="00E110E7"/>
    <w:rsid w:val="00E11B20"/>
    <w:rsid w:val="00E12D0E"/>
    <w:rsid w:val="00E12FE1"/>
    <w:rsid w:val="00E13609"/>
    <w:rsid w:val="00E13D38"/>
    <w:rsid w:val="00E1443D"/>
    <w:rsid w:val="00E147AB"/>
    <w:rsid w:val="00E158B0"/>
    <w:rsid w:val="00E15F71"/>
    <w:rsid w:val="00E170B9"/>
    <w:rsid w:val="00E17FA2"/>
    <w:rsid w:val="00E22330"/>
    <w:rsid w:val="00E22C96"/>
    <w:rsid w:val="00E23C75"/>
    <w:rsid w:val="00E24773"/>
    <w:rsid w:val="00E26D0D"/>
    <w:rsid w:val="00E30B5A"/>
    <w:rsid w:val="00E3123D"/>
    <w:rsid w:val="00E31461"/>
    <w:rsid w:val="00E31D43"/>
    <w:rsid w:val="00E31DFC"/>
    <w:rsid w:val="00E32608"/>
    <w:rsid w:val="00E34188"/>
    <w:rsid w:val="00E34B6E"/>
    <w:rsid w:val="00E35559"/>
    <w:rsid w:val="00E3723A"/>
    <w:rsid w:val="00E37860"/>
    <w:rsid w:val="00E41B89"/>
    <w:rsid w:val="00E4414C"/>
    <w:rsid w:val="00E446F1"/>
    <w:rsid w:val="00E46886"/>
    <w:rsid w:val="00E47288"/>
    <w:rsid w:val="00E47AEF"/>
    <w:rsid w:val="00E53B75"/>
    <w:rsid w:val="00E54E3B"/>
    <w:rsid w:val="00E57565"/>
    <w:rsid w:val="00E5781D"/>
    <w:rsid w:val="00E625AC"/>
    <w:rsid w:val="00E63838"/>
    <w:rsid w:val="00E6407C"/>
    <w:rsid w:val="00E64434"/>
    <w:rsid w:val="00E64B00"/>
    <w:rsid w:val="00E660D3"/>
    <w:rsid w:val="00E67C51"/>
    <w:rsid w:val="00E72001"/>
    <w:rsid w:val="00E72EFC"/>
    <w:rsid w:val="00E738EB"/>
    <w:rsid w:val="00E73F13"/>
    <w:rsid w:val="00E758EC"/>
    <w:rsid w:val="00E7682C"/>
    <w:rsid w:val="00E81F10"/>
    <w:rsid w:val="00E8234C"/>
    <w:rsid w:val="00E82421"/>
    <w:rsid w:val="00E83AA9"/>
    <w:rsid w:val="00E85928"/>
    <w:rsid w:val="00E865A3"/>
    <w:rsid w:val="00E870E9"/>
    <w:rsid w:val="00E87822"/>
    <w:rsid w:val="00E90395"/>
    <w:rsid w:val="00E90E49"/>
    <w:rsid w:val="00E917F9"/>
    <w:rsid w:val="00E9291C"/>
    <w:rsid w:val="00E93368"/>
    <w:rsid w:val="00E93FFE"/>
    <w:rsid w:val="00E94F8A"/>
    <w:rsid w:val="00E974CB"/>
    <w:rsid w:val="00EA1F77"/>
    <w:rsid w:val="00EA30E4"/>
    <w:rsid w:val="00EA3724"/>
    <w:rsid w:val="00EA67B9"/>
    <w:rsid w:val="00EA7A41"/>
    <w:rsid w:val="00EB077B"/>
    <w:rsid w:val="00EB4A5A"/>
    <w:rsid w:val="00EB4EA2"/>
    <w:rsid w:val="00EB5D41"/>
    <w:rsid w:val="00EC27C6"/>
    <w:rsid w:val="00EC2F21"/>
    <w:rsid w:val="00EC4207"/>
    <w:rsid w:val="00EC5653"/>
    <w:rsid w:val="00EC6C6D"/>
    <w:rsid w:val="00EC71CE"/>
    <w:rsid w:val="00EC7804"/>
    <w:rsid w:val="00EC7F6D"/>
    <w:rsid w:val="00ED1006"/>
    <w:rsid w:val="00ED49D0"/>
    <w:rsid w:val="00ED7715"/>
    <w:rsid w:val="00ED7A13"/>
    <w:rsid w:val="00ED7B14"/>
    <w:rsid w:val="00EF18FE"/>
    <w:rsid w:val="00EF1F86"/>
    <w:rsid w:val="00EF5787"/>
    <w:rsid w:val="00EF58E5"/>
    <w:rsid w:val="00EF60D0"/>
    <w:rsid w:val="00F04E4F"/>
    <w:rsid w:val="00F0528D"/>
    <w:rsid w:val="00F0574F"/>
    <w:rsid w:val="00F06462"/>
    <w:rsid w:val="00F06C67"/>
    <w:rsid w:val="00F06DFD"/>
    <w:rsid w:val="00F071D1"/>
    <w:rsid w:val="00F07533"/>
    <w:rsid w:val="00F07C0B"/>
    <w:rsid w:val="00F07E0D"/>
    <w:rsid w:val="00F10629"/>
    <w:rsid w:val="00F13657"/>
    <w:rsid w:val="00F148D3"/>
    <w:rsid w:val="00F154BD"/>
    <w:rsid w:val="00F15FA5"/>
    <w:rsid w:val="00F17477"/>
    <w:rsid w:val="00F209B7"/>
    <w:rsid w:val="00F2376F"/>
    <w:rsid w:val="00F243D8"/>
    <w:rsid w:val="00F24F7A"/>
    <w:rsid w:val="00F264B8"/>
    <w:rsid w:val="00F26787"/>
    <w:rsid w:val="00F30828"/>
    <w:rsid w:val="00F30AF6"/>
    <w:rsid w:val="00F313D6"/>
    <w:rsid w:val="00F33BB4"/>
    <w:rsid w:val="00F40F0C"/>
    <w:rsid w:val="00F4766C"/>
    <w:rsid w:val="00F507D1"/>
    <w:rsid w:val="00F51482"/>
    <w:rsid w:val="00F519CE"/>
    <w:rsid w:val="00F51ADA"/>
    <w:rsid w:val="00F52BE8"/>
    <w:rsid w:val="00F5386C"/>
    <w:rsid w:val="00F553D7"/>
    <w:rsid w:val="00F607C5"/>
    <w:rsid w:val="00F60DEA"/>
    <w:rsid w:val="00F6302A"/>
    <w:rsid w:val="00F64C2B"/>
    <w:rsid w:val="00F651BE"/>
    <w:rsid w:val="00F67F53"/>
    <w:rsid w:val="00F703BE"/>
    <w:rsid w:val="00F71F69"/>
    <w:rsid w:val="00F72B72"/>
    <w:rsid w:val="00F74BB9"/>
    <w:rsid w:val="00F75582"/>
    <w:rsid w:val="00F76EFA"/>
    <w:rsid w:val="00F773A2"/>
    <w:rsid w:val="00F804BE"/>
    <w:rsid w:val="00F817CE"/>
    <w:rsid w:val="00F82A4B"/>
    <w:rsid w:val="00F8456C"/>
    <w:rsid w:val="00F859D8"/>
    <w:rsid w:val="00F868F5"/>
    <w:rsid w:val="00F86B00"/>
    <w:rsid w:val="00F87AD5"/>
    <w:rsid w:val="00F9056A"/>
    <w:rsid w:val="00F90F8D"/>
    <w:rsid w:val="00F92782"/>
    <w:rsid w:val="00F92DC6"/>
    <w:rsid w:val="00F93AA9"/>
    <w:rsid w:val="00F95196"/>
    <w:rsid w:val="00F95AC9"/>
    <w:rsid w:val="00F96985"/>
    <w:rsid w:val="00F9728F"/>
    <w:rsid w:val="00F97838"/>
    <w:rsid w:val="00FA2BB3"/>
    <w:rsid w:val="00FA4DB8"/>
    <w:rsid w:val="00FA5E68"/>
    <w:rsid w:val="00FA767D"/>
    <w:rsid w:val="00FB45C6"/>
    <w:rsid w:val="00FB4C80"/>
    <w:rsid w:val="00FB68D4"/>
    <w:rsid w:val="00FB6A6A"/>
    <w:rsid w:val="00FB7CCC"/>
    <w:rsid w:val="00FC54E7"/>
    <w:rsid w:val="00FC7429"/>
    <w:rsid w:val="00FD07F6"/>
    <w:rsid w:val="00FD0E26"/>
    <w:rsid w:val="00FD1EC8"/>
    <w:rsid w:val="00FD47ED"/>
    <w:rsid w:val="00FD74DB"/>
    <w:rsid w:val="00FD7597"/>
    <w:rsid w:val="00FD7660"/>
    <w:rsid w:val="00FD7AA6"/>
    <w:rsid w:val="00FE00EE"/>
    <w:rsid w:val="00FE0655"/>
    <w:rsid w:val="00FE0D4E"/>
    <w:rsid w:val="00FE21DD"/>
    <w:rsid w:val="00FE2365"/>
    <w:rsid w:val="00FE3735"/>
    <w:rsid w:val="00FE4C7B"/>
    <w:rsid w:val="00FE7336"/>
    <w:rsid w:val="00FE787C"/>
    <w:rsid w:val="00FE7DD1"/>
    <w:rsid w:val="00FF45A5"/>
    <w:rsid w:val="00FF4972"/>
    <w:rsid w:val="00FF5C91"/>
    <w:rsid w:val="00FF6745"/>
    <w:rsid w:val="00FF6E54"/>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A08D9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9728F"/>
    <w:pPr>
      <w:spacing w:after="160" w:line="259" w:lineRule="auto"/>
    </w:pPr>
    <w:rPr>
      <w:rFonts w:asciiTheme="minorHAnsi" w:eastAsiaTheme="minorHAnsi" w:hAnsiTheme="minorHAnsi" w:cstheme="minorBidi"/>
      <w:sz w:val="22"/>
      <w:szCs w:val="22"/>
      <w:lang w:eastAsia="en-US"/>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D50F9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
    <w:basedOn w:val="Heading1"/>
    <w:next w:val="Normal"/>
    <w:qFormat/>
    <w:rsid w:val="00D50F97"/>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D50F97"/>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D50F97"/>
    <w:pPr>
      <w:numPr>
        <w:ilvl w:val="3"/>
      </w:numPr>
      <w:outlineLvl w:val="3"/>
    </w:pPr>
    <w:rPr>
      <w:sz w:val="24"/>
      <w:szCs w:val="24"/>
    </w:rPr>
  </w:style>
  <w:style w:type="paragraph" w:styleId="Heading5">
    <w:name w:val="heading 5"/>
    <w:basedOn w:val="Heading4"/>
    <w:next w:val="Normal"/>
    <w:qFormat/>
    <w:rsid w:val="00D50F97"/>
    <w:pPr>
      <w:numPr>
        <w:ilvl w:val="4"/>
      </w:numPr>
      <w:outlineLvl w:val="4"/>
    </w:pPr>
    <w:rPr>
      <w:sz w:val="22"/>
      <w:szCs w:val="22"/>
    </w:rPr>
  </w:style>
  <w:style w:type="paragraph" w:styleId="Heading6">
    <w:name w:val="heading 6"/>
    <w:basedOn w:val="Normal"/>
    <w:next w:val="Normal"/>
    <w:qFormat/>
    <w:rsid w:val="00D50F97"/>
    <w:pPr>
      <w:keepNext/>
      <w:keepLines/>
      <w:numPr>
        <w:ilvl w:val="5"/>
        <w:numId w:val="1"/>
      </w:numPr>
      <w:spacing w:before="120"/>
      <w:outlineLvl w:val="5"/>
    </w:pPr>
    <w:rPr>
      <w:rFonts w:cs="Arial"/>
    </w:rPr>
  </w:style>
  <w:style w:type="paragraph" w:styleId="Heading7">
    <w:name w:val="heading 7"/>
    <w:basedOn w:val="Normal"/>
    <w:next w:val="Normal"/>
    <w:qFormat/>
    <w:rsid w:val="00D50F97"/>
    <w:pPr>
      <w:keepNext/>
      <w:keepLines/>
      <w:numPr>
        <w:ilvl w:val="6"/>
        <w:numId w:val="1"/>
      </w:numPr>
      <w:spacing w:before="120"/>
      <w:outlineLvl w:val="6"/>
    </w:pPr>
    <w:rPr>
      <w:rFonts w:cs="Arial"/>
    </w:rPr>
  </w:style>
  <w:style w:type="paragraph" w:styleId="Heading8">
    <w:name w:val="heading 8"/>
    <w:basedOn w:val="Heading7"/>
    <w:next w:val="Normal"/>
    <w:qFormat/>
    <w:rsid w:val="00D50F97"/>
    <w:pPr>
      <w:numPr>
        <w:ilvl w:val="7"/>
      </w:numPr>
      <w:outlineLvl w:val="7"/>
    </w:pPr>
  </w:style>
  <w:style w:type="paragraph" w:styleId="Heading9">
    <w:name w:val="heading 9"/>
    <w:basedOn w:val="Heading8"/>
    <w:next w:val="Normal"/>
    <w:qFormat/>
    <w:rsid w:val="00D50F97"/>
    <w:pPr>
      <w:numPr>
        <w:ilvl w:val="8"/>
      </w:numPr>
      <w:outlineLvl w:val="8"/>
    </w:pPr>
  </w:style>
  <w:style w:type="character" w:default="1" w:styleId="DefaultParagraphFont">
    <w:name w:val="Default Paragraph Font"/>
    <w:uiPriority w:val="1"/>
    <w:semiHidden/>
    <w:unhideWhenUsed/>
    <w:rsid w:val="00F9728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9728F"/>
  </w:style>
  <w:style w:type="paragraph" w:styleId="TOC8">
    <w:name w:val="toc 8"/>
    <w:basedOn w:val="TOC1"/>
    <w:semiHidden/>
    <w:rsid w:val="00D50F97"/>
    <w:pPr>
      <w:spacing w:before="180"/>
      <w:ind w:left="2693" w:hanging="2693"/>
    </w:pPr>
    <w:rPr>
      <w:b w:val="0"/>
      <w:bCs/>
    </w:rPr>
  </w:style>
  <w:style w:type="paragraph" w:styleId="TOC1">
    <w:name w:val="toc 1"/>
    <w:aliases w:val="Observation TOC2"/>
    <w:uiPriority w:val="39"/>
    <w:rsid w:val="00D50F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val="en-US" w:eastAsia="zh-CN"/>
    </w:rPr>
  </w:style>
  <w:style w:type="paragraph" w:customStyle="1" w:styleId="Figure">
    <w:name w:val="Figure"/>
    <w:basedOn w:val="Normal"/>
    <w:next w:val="Caption"/>
    <w:rsid w:val="00D50F97"/>
    <w:pPr>
      <w:keepNext/>
      <w:keepLines/>
      <w:spacing w:before="180"/>
      <w:jc w:val="center"/>
    </w:pPr>
  </w:style>
  <w:style w:type="paragraph" w:styleId="Caption">
    <w:name w:val="caption"/>
    <w:basedOn w:val="Normal"/>
    <w:next w:val="Normal"/>
    <w:qFormat/>
    <w:rsid w:val="00D50F97"/>
    <w:pPr>
      <w:spacing w:after="240"/>
      <w:jc w:val="center"/>
    </w:pPr>
    <w:rPr>
      <w:b/>
      <w:bCs/>
    </w:rPr>
  </w:style>
  <w:style w:type="paragraph" w:styleId="TOC5">
    <w:name w:val="toc 5"/>
    <w:aliases w:val="Observation TOC"/>
    <w:basedOn w:val="TOC4"/>
    <w:semiHidden/>
    <w:rsid w:val="00D50F97"/>
    <w:pPr>
      <w:tabs>
        <w:tab w:val="right" w:pos="1701"/>
      </w:tabs>
      <w:ind w:left="1701" w:hanging="1701"/>
    </w:pPr>
  </w:style>
  <w:style w:type="paragraph" w:styleId="TOC4">
    <w:name w:val="toc 4"/>
    <w:basedOn w:val="TOC3"/>
    <w:semiHidden/>
    <w:rsid w:val="00D50F97"/>
    <w:pPr>
      <w:ind w:left="1418" w:hanging="1418"/>
    </w:pPr>
  </w:style>
  <w:style w:type="paragraph" w:styleId="TOC3">
    <w:name w:val="toc 3"/>
    <w:basedOn w:val="TOC2"/>
    <w:semiHidden/>
    <w:rsid w:val="00D50F97"/>
    <w:pPr>
      <w:ind w:left="1134" w:hanging="1134"/>
    </w:pPr>
  </w:style>
  <w:style w:type="paragraph" w:styleId="TOC2">
    <w:name w:val="toc 2"/>
    <w:basedOn w:val="TOC1"/>
    <w:semiHidden/>
    <w:rsid w:val="00D50F97"/>
    <w:pPr>
      <w:keepNext w:val="0"/>
      <w:spacing w:before="0"/>
      <w:ind w:left="851" w:hanging="851"/>
    </w:pPr>
    <w:rPr>
      <w:szCs w:val="20"/>
    </w:rPr>
  </w:style>
  <w:style w:type="paragraph" w:styleId="Index2">
    <w:name w:val="index 2"/>
    <w:basedOn w:val="Index1"/>
    <w:semiHidden/>
    <w:rsid w:val="00D50F97"/>
    <w:pPr>
      <w:ind w:left="284"/>
    </w:pPr>
  </w:style>
  <w:style w:type="paragraph" w:styleId="Index1">
    <w:name w:val="index 1"/>
    <w:basedOn w:val="Normal"/>
    <w:semiHidden/>
    <w:rsid w:val="00D50F97"/>
    <w:pPr>
      <w:keepLines/>
      <w:spacing w:after="0"/>
    </w:pPr>
  </w:style>
  <w:style w:type="paragraph" w:styleId="DocumentMap">
    <w:name w:val="Document Map"/>
    <w:basedOn w:val="Normal"/>
    <w:semiHidden/>
    <w:rsid w:val="00D50F97"/>
    <w:pPr>
      <w:shd w:val="clear" w:color="auto" w:fill="000080"/>
    </w:pPr>
    <w:rPr>
      <w:rFonts w:ascii="Tahoma" w:hAnsi="Tahoma" w:cs="Tahoma"/>
    </w:rPr>
  </w:style>
  <w:style w:type="paragraph" w:styleId="ListNumber2">
    <w:name w:val="List Number 2"/>
    <w:basedOn w:val="ListNumber"/>
    <w:rsid w:val="00D50F97"/>
    <w:pPr>
      <w:ind w:left="851"/>
    </w:pPr>
  </w:style>
  <w:style w:type="paragraph" w:styleId="ListNumber">
    <w:name w:val="List Number"/>
    <w:basedOn w:val="List"/>
    <w:rsid w:val="00D50F97"/>
  </w:style>
  <w:style w:type="paragraph" w:styleId="List">
    <w:name w:val="List"/>
    <w:basedOn w:val="Normal"/>
    <w:rsid w:val="00D50F97"/>
    <w:pPr>
      <w:ind w:left="568" w:hanging="284"/>
    </w:pPr>
  </w:style>
  <w:style w:type="paragraph" w:styleId="Header">
    <w:name w:val="header"/>
    <w:rsid w:val="00D50F97"/>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D50F97"/>
    <w:rPr>
      <w:b/>
      <w:bCs/>
      <w:position w:val="6"/>
      <w:sz w:val="16"/>
      <w:szCs w:val="16"/>
    </w:rPr>
  </w:style>
  <w:style w:type="paragraph" w:styleId="FootnoteText">
    <w:name w:val="footnote text"/>
    <w:basedOn w:val="Normal"/>
    <w:semiHidden/>
    <w:rsid w:val="00D50F97"/>
    <w:pPr>
      <w:keepLines/>
      <w:spacing w:after="0"/>
      <w:ind w:left="454" w:hanging="454"/>
    </w:pPr>
    <w:rPr>
      <w:sz w:val="16"/>
      <w:szCs w:val="16"/>
    </w:rPr>
  </w:style>
  <w:style w:type="paragraph" w:customStyle="1" w:styleId="3GPPHeader">
    <w:name w:val="3GPP_Header"/>
    <w:basedOn w:val="Normal"/>
    <w:rsid w:val="00D50F97"/>
    <w:pPr>
      <w:tabs>
        <w:tab w:val="left" w:pos="1701"/>
        <w:tab w:val="right" w:pos="9639"/>
      </w:tabs>
      <w:spacing w:after="240"/>
    </w:pPr>
    <w:rPr>
      <w:b/>
      <w:sz w:val="24"/>
    </w:rPr>
  </w:style>
  <w:style w:type="paragraph" w:styleId="TOC9">
    <w:name w:val="toc 9"/>
    <w:basedOn w:val="TOC8"/>
    <w:semiHidden/>
    <w:rsid w:val="00D50F97"/>
    <w:pPr>
      <w:ind w:left="1418" w:hanging="1418"/>
    </w:pPr>
  </w:style>
  <w:style w:type="paragraph" w:styleId="TOC6">
    <w:name w:val="toc 6"/>
    <w:basedOn w:val="TOC5"/>
    <w:next w:val="Normal"/>
    <w:semiHidden/>
    <w:rsid w:val="00D50F97"/>
    <w:pPr>
      <w:ind w:left="1985" w:hanging="1985"/>
    </w:pPr>
  </w:style>
  <w:style w:type="paragraph" w:styleId="TOC7">
    <w:name w:val="toc 7"/>
    <w:basedOn w:val="TOC6"/>
    <w:next w:val="Normal"/>
    <w:semiHidden/>
    <w:rsid w:val="00D50F97"/>
    <w:pPr>
      <w:ind w:left="2268" w:hanging="2268"/>
    </w:pPr>
  </w:style>
  <w:style w:type="paragraph" w:styleId="ListBullet2">
    <w:name w:val="List Bullet 2"/>
    <w:basedOn w:val="ListBullet"/>
    <w:rsid w:val="00D50F97"/>
    <w:pPr>
      <w:numPr>
        <w:numId w:val="6"/>
      </w:numPr>
    </w:pPr>
  </w:style>
  <w:style w:type="paragraph" w:styleId="ListBullet">
    <w:name w:val="List Bullet"/>
    <w:basedOn w:val="BodyText"/>
    <w:rsid w:val="00D50F97"/>
    <w:pPr>
      <w:numPr>
        <w:numId w:val="5"/>
      </w:numPr>
    </w:pPr>
  </w:style>
  <w:style w:type="paragraph" w:styleId="ListBullet3">
    <w:name w:val="List Bullet 3"/>
    <w:basedOn w:val="ListBullet2"/>
    <w:rsid w:val="00D50F97"/>
    <w:pPr>
      <w:numPr>
        <w:numId w:val="7"/>
      </w:numPr>
    </w:pPr>
  </w:style>
  <w:style w:type="paragraph" w:customStyle="1" w:styleId="EQ">
    <w:name w:val="EQ"/>
    <w:basedOn w:val="Normal"/>
    <w:next w:val="Normal"/>
    <w:rsid w:val="00D50F97"/>
    <w:pPr>
      <w:keepLines/>
      <w:tabs>
        <w:tab w:val="center" w:pos="4536"/>
        <w:tab w:val="right" w:pos="9072"/>
      </w:tabs>
      <w:spacing w:after="180"/>
    </w:pPr>
    <w:rPr>
      <w:noProof/>
    </w:rPr>
  </w:style>
  <w:style w:type="paragraph" w:styleId="List2">
    <w:name w:val="List 2"/>
    <w:basedOn w:val="List"/>
    <w:rsid w:val="00D50F97"/>
    <w:pPr>
      <w:ind w:left="851"/>
    </w:pPr>
  </w:style>
  <w:style w:type="paragraph" w:styleId="List3">
    <w:name w:val="List 3"/>
    <w:basedOn w:val="List2"/>
    <w:rsid w:val="00D50F97"/>
    <w:pPr>
      <w:ind w:left="1135"/>
    </w:pPr>
  </w:style>
  <w:style w:type="paragraph" w:styleId="List4">
    <w:name w:val="List 4"/>
    <w:basedOn w:val="List3"/>
    <w:rsid w:val="00D50F97"/>
    <w:pPr>
      <w:ind w:left="1418"/>
    </w:pPr>
  </w:style>
  <w:style w:type="paragraph" w:styleId="List5">
    <w:name w:val="List 5"/>
    <w:basedOn w:val="List4"/>
    <w:rsid w:val="00D50F97"/>
    <w:pPr>
      <w:ind w:left="1702"/>
    </w:pPr>
  </w:style>
  <w:style w:type="paragraph" w:customStyle="1" w:styleId="EditorsNote">
    <w:name w:val="Editor's Note"/>
    <w:basedOn w:val="Normal"/>
    <w:rsid w:val="00D50F97"/>
    <w:pPr>
      <w:keepLines/>
      <w:spacing w:after="180"/>
      <w:ind w:left="1135" w:hanging="851"/>
    </w:pPr>
    <w:rPr>
      <w:color w:val="FF0000"/>
    </w:rPr>
  </w:style>
  <w:style w:type="paragraph" w:styleId="ListBullet4">
    <w:name w:val="List Bullet 4"/>
    <w:basedOn w:val="ListBullet3"/>
    <w:rsid w:val="00D50F97"/>
    <w:pPr>
      <w:numPr>
        <w:numId w:val="8"/>
      </w:numPr>
    </w:pPr>
  </w:style>
  <w:style w:type="paragraph" w:styleId="ListBullet5">
    <w:name w:val="List Bullet 5"/>
    <w:basedOn w:val="ListBullet4"/>
    <w:rsid w:val="00D50F97"/>
    <w:pPr>
      <w:numPr>
        <w:numId w:val="4"/>
      </w:numPr>
    </w:pPr>
  </w:style>
  <w:style w:type="paragraph" w:styleId="Footer">
    <w:name w:val="footer"/>
    <w:basedOn w:val="Header"/>
    <w:semiHidden/>
    <w:rsid w:val="00D50F97"/>
    <w:pPr>
      <w:jc w:val="center"/>
    </w:pPr>
    <w:rPr>
      <w:i/>
      <w:iCs/>
    </w:rPr>
  </w:style>
  <w:style w:type="paragraph" w:customStyle="1" w:styleId="Reference">
    <w:name w:val="Reference"/>
    <w:basedOn w:val="Normal"/>
    <w:rsid w:val="00D50F97"/>
    <w:pPr>
      <w:numPr>
        <w:numId w:val="2"/>
      </w:numPr>
    </w:pPr>
  </w:style>
  <w:style w:type="paragraph" w:styleId="BalloonText">
    <w:name w:val="Balloon Text"/>
    <w:basedOn w:val="Normal"/>
    <w:semiHidden/>
    <w:rsid w:val="00D50F97"/>
    <w:rPr>
      <w:rFonts w:ascii="Tahoma" w:hAnsi="Tahoma" w:cs="Tahoma"/>
      <w:sz w:val="16"/>
      <w:szCs w:val="16"/>
    </w:rPr>
  </w:style>
  <w:style w:type="character" w:styleId="PageNumber">
    <w:name w:val="page number"/>
    <w:semiHidden/>
    <w:rsid w:val="00D50F97"/>
  </w:style>
  <w:style w:type="paragraph" w:styleId="BodyText">
    <w:name w:val="Body Text"/>
    <w:basedOn w:val="Normal"/>
    <w:link w:val="BodyTextChar"/>
    <w:rsid w:val="00D50F97"/>
  </w:style>
  <w:style w:type="character" w:styleId="Hyperlink">
    <w:name w:val="Hyperlink"/>
    <w:uiPriority w:val="99"/>
    <w:rsid w:val="00D50F97"/>
    <w:rPr>
      <w:color w:val="0000FF"/>
      <w:u w:val="single"/>
      <w:lang w:val="en-GB"/>
    </w:rPr>
  </w:style>
  <w:style w:type="character" w:styleId="FollowedHyperlink">
    <w:name w:val="FollowedHyperlink"/>
    <w:semiHidden/>
    <w:rsid w:val="00D50F97"/>
    <w:rPr>
      <w:color w:val="FF0000"/>
      <w:u w:val="single"/>
    </w:rPr>
  </w:style>
  <w:style w:type="character" w:styleId="CommentReference">
    <w:name w:val="annotation reference"/>
    <w:semiHidden/>
    <w:rsid w:val="00D50F97"/>
    <w:rPr>
      <w:sz w:val="16"/>
      <w:szCs w:val="16"/>
    </w:rPr>
  </w:style>
  <w:style w:type="paragraph" w:styleId="CommentText">
    <w:name w:val="annotation text"/>
    <w:basedOn w:val="Normal"/>
    <w:semiHidden/>
    <w:rsid w:val="00D50F97"/>
  </w:style>
  <w:style w:type="paragraph" w:styleId="CommentSubject">
    <w:name w:val="annotation subject"/>
    <w:basedOn w:val="CommentText"/>
    <w:next w:val="CommentText"/>
    <w:semiHidden/>
    <w:rsid w:val="00D50F97"/>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D50F97"/>
    <w:rPr>
      <w:rFonts w:ascii="Arial" w:hAnsi="Arial" w:cs="Arial"/>
      <w:sz w:val="36"/>
      <w:szCs w:val="36"/>
      <w:lang w:val="en-GB" w:eastAsia="zh-CN"/>
    </w:rPr>
  </w:style>
  <w:style w:type="paragraph" w:customStyle="1" w:styleId="B1">
    <w:name w:val="B1"/>
    <w:basedOn w:val="List"/>
    <w:link w:val="B10"/>
    <w:uiPriority w:val="99"/>
    <w:rsid w:val="00D50F97"/>
    <w:pPr>
      <w:spacing w:after="180"/>
    </w:pPr>
  </w:style>
  <w:style w:type="paragraph" w:customStyle="1" w:styleId="B2">
    <w:name w:val="B2"/>
    <w:basedOn w:val="List2"/>
    <w:rsid w:val="00D50F97"/>
    <w:pPr>
      <w:spacing w:after="180"/>
    </w:pPr>
  </w:style>
  <w:style w:type="paragraph" w:customStyle="1" w:styleId="B3">
    <w:name w:val="B3"/>
    <w:basedOn w:val="List3"/>
    <w:rsid w:val="00D50F97"/>
    <w:pPr>
      <w:spacing w:after="180"/>
    </w:pPr>
  </w:style>
  <w:style w:type="paragraph" w:customStyle="1" w:styleId="B4">
    <w:name w:val="B4"/>
    <w:basedOn w:val="List4"/>
    <w:rsid w:val="00D50F97"/>
    <w:pPr>
      <w:spacing w:after="180"/>
    </w:pPr>
  </w:style>
  <w:style w:type="paragraph" w:customStyle="1" w:styleId="Proposal">
    <w:name w:val="Proposal"/>
    <w:basedOn w:val="Normal"/>
    <w:rsid w:val="00D50F97"/>
    <w:pPr>
      <w:numPr>
        <w:numId w:val="3"/>
      </w:numPr>
      <w:tabs>
        <w:tab w:val="clear" w:pos="1304"/>
        <w:tab w:val="left" w:pos="1701"/>
      </w:tabs>
      <w:ind w:left="1701" w:hanging="1701"/>
    </w:pPr>
    <w:rPr>
      <w:b/>
      <w:bCs/>
    </w:rPr>
  </w:style>
  <w:style w:type="character" w:customStyle="1" w:styleId="BodyTextChar">
    <w:name w:val="Body Text Char"/>
    <w:link w:val="BodyText"/>
    <w:rsid w:val="00D50F97"/>
    <w:rPr>
      <w:rFonts w:ascii="Arial" w:hAnsi="Arial"/>
      <w:lang w:val="en-GB" w:eastAsia="zh-CN"/>
    </w:rPr>
  </w:style>
  <w:style w:type="paragraph" w:customStyle="1" w:styleId="B5">
    <w:name w:val="B5"/>
    <w:basedOn w:val="List5"/>
    <w:rsid w:val="00D50F97"/>
    <w:pPr>
      <w:spacing w:after="180"/>
    </w:pPr>
  </w:style>
  <w:style w:type="paragraph" w:customStyle="1" w:styleId="EX">
    <w:name w:val="EX"/>
    <w:basedOn w:val="Normal"/>
    <w:rsid w:val="00D50F97"/>
    <w:pPr>
      <w:keepLines/>
      <w:spacing w:after="180"/>
      <w:ind w:left="1702" w:hanging="1418"/>
    </w:pPr>
  </w:style>
  <w:style w:type="paragraph" w:customStyle="1" w:styleId="EW">
    <w:name w:val="EW"/>
    <w:basedOn w:val="EX"/>
    <w:rsid w:val="00D50F97"/>
    <w:pPr>
      <w:spacing w:after="0"/>
    </w:pPr>
  </w:style>
  <w:style w:type="paragraph" w:customStyle="1" w:styleId="TAL">
    <w:name w:val="TAL"/>
    <w:basedOn w:val="Normal"/>
    <w:link w:val="TALChar"/>
    <w:rsid w:val="00D50F97"/>
    <w:pPr>
      <w:keepNext/>
      <w:keepLines/>
      <w:spacing w:after="0"/>
    </w:pPr>
    <w:rPr>
      <w:sz w:val="18"/>
    </w:rPr>
  </w:style>
  <w:style w:type="paragraph" w:customStyle="1" w:styleId="TAC">
    <w:name w:val="TAC"/>
    <w:basedOn w:val="TAL"/>
    <w:rsid w:val="00D50F97"/>
    <w:pPr>
      <w:jc w:val="center"/>
    </w:pPr>
  </w:style>
  <w:style w:type="paragraph" w:customStyle="1" w:styleId="TAH">
    <w:name w:val="TAH"/>
    <w:basedOn w:val="TAC"/>
    <w:link w:val="TAHCar"/>
    <w:rsid w:val="00D50F97"/>
    <w:rPr>
      <w:b/>
    </w:rPr>
  </w:style>
  <w:style w:type="paragraph" w:customStyle="1" w:styleId="TAN">
    <w:name w:val="TAN"/>
    <w:basedOn w:val="TAL"/>
    <w:rsid w:val="00D50F97"/>
    <w:pPr>
      <w:ind w:left="851" w:hanging="851"/>
    </w:pPr>
  </w:style>
  <w:style w:type="paragraph" w:customStyle="1" w:styleId="TAR">
    <w:name w:val="TAR"/>
    <w:basedOn w:val="TAL"/>
    <w:rsid w:val="00D50F97"/>
    <w:pPr>
      <w:jc w:val="right"/>
    </w:pPr>
  </w:style>
  <w:style w:type="paragraph" w:customStyle="1" w:styleId="TH">
    <w:name w:val="TH"/>
    <w:basedOn w:val="Normal"/>
    <w:rsid w:val="00D50F97"/>
    <w:pPr>
      <w:keepNext/>
      <w:keepLines/>
      <w:spacing w:before="60" w:after="180"/>
      <w:jc w:val="center"/>
    </w:pPr>
    <w:rPr>
      <w:b/>
    </w:rPr>
  </w:style>
  <w:style w:type="paragraph" w:customStyle="1" w:styleId="TF">
    <w:name w:val="TF"/>
    <w:basedOn w:val="TH"/>
    <w:rsid w:val="00D50F97"/>
    <w:pPr>
      <w:keepNext w:val="0"/>
      <w:spacing w:before="0" w:after="240"/>
    </w:pPr>
  </w:style>
  <w:style w:type="paragraph" w:customStyle="1" w:styleId="TT">
    <w:name w:val="TT"/>
    <w:basedOn w:val="Heading1"/>
    <w:next w:val="Normal"/>
    <w:rsid w:val="00D50F97"/>
    <w:pPr>
      <w:numPr>
        <w:numId w:val="0"/>
      </w:numPr>
      <w:ind w:left="1134" w:hanging="1134"/>
      <w:outlineLvl w:val="9"/>
    </w:pPr>
    <w:rPr>
      <w:rFonts w:cs="Times New Roman"/>
      <w:szCs w:val="20"/>
      <w:lang w:eastAsia="en-US"/>
    </w:rPr>
  </w:style>
  <w:style w:type="paragraph" w:customStyle="1" w:styleId="ZA">
    <w:name w:val="ZA"/>
    <w:rsid w:val="00D50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D50F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D50F9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G">
    <w:name w:val="ZG"/>
    <w:rsid w:val="00D50F9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character" w:customStyle="1" w:styleId="ZGSM">
    <w:name w:val="ZGSM"/>
    <w:rsid w:val="00D50F97"/>
  </w:style>
  <w:style w:type="paragraph" w:customStyle="1" w:styleId="ZH">
    <w:name w:val="ZH"/>
    <w:rsid w:val="00D50F9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ZT">
    <w:name w:val="ZT"/>
    <w:rsid w:val="00D50F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D50F97"/>
    <w:pPr>
      <w:framePr w:hRule="auto" w:wrap="notBeside" w:y="852"/>
    </w:pPr>
    <w:rPr>
      <w:i w:val="0"/>
      <w:sz w:val="40"/>
    </w:rPr>
  </w:style>
  <w:style w:type="paragraph" w:customStyle="1" w:styleId="ZU">
    <w:name w:val="ZU"/>
    <w:rsid w:val="00D50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D50F97"/>
    <w:pPr>
      <w:framePr w:wrap="notBeside" w:y="16161"/>
    </w:pPr>
  </w:style>
  <w:style w:type="paragraph" w:customStyle="1" w:styleId="FP">
    <w:name w:val="FP"/>
    <w:basedOn w:val="Normal"/>
    <w:rsid w:val="00D50F97"/>
    <w:pPr>
      <w:spacing w:after="0"/>
    </w:pPr>
  </w:style>
  <w:style w:type="paragraph" w:customStyle="1" w:styleId="Observation">
    <w:name w:val="Observation"/>
    <w:basedOn w:val="Proposal"/>
    <w:qFormat/>
    <w:rsid w:val="00D50F97"/>
    <w:pPr>
      <w:numPr>
        <w:numId w:val="13"/>
      </w:numPr>
      <w:ind w:left="1701" w:hanging="1701"/>
    </w:pPr>
  </w:style>
  <w:style w:type="paragraph" w:styleId="TableofFigures">
    <w:name w:val="table of figures"/>
    <w:basedOn w:val="Normal"/>
    <w:next w:val="Normal"/>
    <w:uiPriority w:val="99"/>
    <w:rsid w:val="00D50F97"/>
    <w:pPr>
      <w:ind w:left="1418" w:hanging="1418"/>
    </w:pPr>
    <w:rPr>
      <w:b/>
    </w:rPr>
  </w:style>
  <w:style w:type="paragraph" w:styleId="ListParagraph">
    <w:name w:val="List Paragraph"/>
    <w:basedOn w:val="Normal"/>
    <w:uiPriority w:val="34"/>
    <w:qFormat/>
    <w:rsid w:val="00146CDE"/>
    <w:pPr>
      <w:ind w:left="720"/>
      <w:contextualSpacing/>
    </w:pPr>
  </w:style>
  <w:style w:type="table" w:styleId="TableGrid">
    <w:name w:val="Table Grid"/>
    <w:basedOn w:val="TableNormal"/>
    <w:rsid w:val="00141D0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locked/>
    <w:rsid w:val="00435CF2"/>
    <w:rPr>
      <w:rFonts w:ascii="Arial" w:hAnsi="Arial"/>
      <w:sz w:val="18"/>
      <w:lang w:val="en-GB" w:eastAsia="en-US"/>
    </w:rPr>
  </w:style>
  <w:style w:type="character" w:customStyle="1" w:styleId="TAHCar">
    <w:name w:val="TAH Car"/>
    <w:link w:val="TAH"/>
    <w:locked/>
    <w:rsid w:val="00435CF2"/>
    <w:rPr>
      <w:rFonts w:ascii="Arial" w:hAnsi="Arial"/>
      <w:b/>
      <w:sz w:val="18"/>
      <w:lang w:val="en-GB" w:eastAsia="en-US"/>
    </w:rPr>
  </w:style>
  <w:style w:type="table" w:styleId="PlainTable3">
    <w:name w:val="Plain Table 3"/>
    <w:basedOn w:val="TableNormal"/>
    <w:uiPriority w:val="19"/>
    <w:qFormat/>
    <w:rsid w:val="00631B51"/>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21"/>
    <w:qFormat/>
    <w:rsid w:val="00631B51"/>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31"/>
    <w:qFormat/>
    <w:rsid w:val="00631B51"/>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GridLight">
    <w:name w:val="Grid Table Light"/>
    <w:basedOn w:val="TableNormal"/>
    <w:uiPriority w:val="32"/>
    <w:qFormat/>
    <w:rsid w:val="00631B51"/>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1">
    <w:name w:val="Plain Table 1"/>
    <w:basedOn w:val="TableNormal"/>
    <w:uiPriority w:val="72"/>
    <w:rsid w:val="00631B51"/>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73"/>
    <w:rsid w:val="00631B51"/>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2">
    <w:name w:val="Grid Table 2"/>
    <w:basedOn w:val="TableNormal"/>
    <w:uiPriority w:val="37"/>
    <w:rsid w:val="00631B51"/>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39"/>
    <w:qFormat/>
    <w:rsid w:val="00631B5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1Light">
    <w:name w:val="Grid Table 1 Light"/>
    <w:basedOn w:val="TableNormal"/>
    <w:uiPriority w:val="33"/>
    <w:qFormat/>
    <w:rsid w:val="00631B51"/>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NormalWeb">
    <w:name w:val="Normal (Web)"/>
    <w:basedOn w:val="Normal"/>
    <w:uiPriority w:val="99"/>
    <w:rsid w:val="00CA5969"/>
    <w:rPr>
      <w:rFonts w:ascii="Times New Roman" w:hAnsi="Times New Roman"/>
      <w:sz w:val="24"/>
      <w:szCs w:val="24"/>
    </w:rPr>
  </w:style>
  <w:style w:type="character" w:customStyle="1" w:styleId="UnresolvedMention1">
    <w:name w:val="Unresolved Mention1"/>
    <w:basedOn w:val="DefaultParagraphFont"/>
    <w:uiPriority w:val="99"/>
    <w:semiHidden/>
    <w:unhideWhenUsed/>
    <w:rsid w:val="000E395A"/>
    <w:rPr>
      <w:color w:val="808080"/>
      <w:shd w:val="clear" w:color="auto" w:fill="E6E6E6"/>
    </w:rPr>
  </w:style>
  <w:style w:type="character" w:customStyle="1" w:styleId="UnresolvedMention2">
    <w:name w:val="Unresolved Mention2"/>
    <w:basedOn w:val="DefaultParagraphFont"/>
    <w:uiPriority w:val="99"/>
    <w:semiHidden/>
    <w:unhideWhenUsed/>
    <w:rsid w:val="005238F6"/>
    <w:rPr>
      <w:color w:val="808080"/>
      <w:shd w:val="clear" w:color="auto" w:fill="E6E6E6"/>
    </w:rPr>
  </w:style>
  <w:style w:type="character" w:customStyle="1" w:styleId="TALCar">
    <w:name w:val="TAL Car"/>
    <w:rsid w:val="00C27450"/>
    <w:rPr>
      <w:rFonts w:ascii="Arial" w:hAnsi="Arial"/>
      <w:sz w:val="18"/>
      <w:lang w:eastAsia="en-US"/>
    </w:rPr>
  </w:style>
  <w:style w:type="character" w:customStyle="1" w:styleId="B10">
    <w:name w:val="B1 (文字)"/>
    <w:link w:val="B1"/>
    <w:uiPriority w:val="99"/>
    <w:locked/>
    <w:rsid w:val="00701A33"/>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04902080">
      <w:bodyDiv w:val="1"/>
      <w:marLeft w:val="0"/>
      <w:marRight w:val="0"/>
      <w:marTop w:val="0"/>
      <w:marBottom w:val="0"/>
      <w:divBdr>
        <w:top w:val="none" w:sz="0" w:space="0" w:color="auto"/>
        <w:left w:val="none" w:sz="0" w:space="0" w:color="auto"/>
        <w:bottom w:val="none" w:sz="0" w:space="0" w:color="auto"/>
        <w:right w:val="none" w:sz="0" w:space="0" w:color="auto"/>
      </w:divBdr>
    </w:div>
    <w:div w:id="1452166691">
      <w:bodyDiv w:val="1"/>
      <w:marLeft w:val="0"/>
      <w:marRight w:val="0"/>
      <w:marTop w:val="0"/>
      <w:marBottom w:val="0"/>
      <w:divBdr>
        <w:top w:val="none" w:sz="0" w:space="0" w:color="auto"/>
        <w:left w:val="none" w:sz="0" w:space="0" w:color="auto"/>
        <w:bottom w:val="none" w:sz="0" w:space="0" w:color="auto"/>
        <w:right w:val="none" w:sz="0" w:space="0" w:color="auto"/>
      </w:divBdr>
    </w:div>
    <w:div w:id="1536969316">
      <w:bodyDiv w:val="1"/>
      <w:marLeft w:val="0"/>
      <w:marRight w:val="0"/>
      <w:marTop w:val="0"/>
      <w:marBottom w:val="0"/>
      <w:divBdr>
        <w:top w:val="none" w:sz="0" w:space="0" w:color="auto"/>
        <w:left w:val="none" w:sz="0" w:space="0" w:color="auto"/>
        <w:bottom w:val="none" w:sz="0" w:space="0" w:color="auto"/>
        <w:right w:val="none" w:sz="0" w:space="0" w:color="auto"/>
      </w:divBdr>
    </w:div>
    <w:div w:id="1876497767">
      <w:bodyDiv w:val="1"/>
      <w:marLeft w:val="0"/>
      <w:marRight w:val="0"/>
      <w:marTop w:val="0"/>
      <w:marBottom w:val="0"/>
      <w:divBdr>
        <w:top w:val="none" w:sz="0" w:space="0" w:color="auto"/>
        <w:left w:val="none" w:sz="0" w:space="0" w:color="auto"/>
        <w:bottom w:val="none" w:sz="0" w:space="0" w:color="auto"/>
        <w:right w:val="none" w:sz="0" w:space="0" w:color="auto"/>
      </w:divBdr>
    </w:div>
    <w:div w:id="20553061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pn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Drawing1.vsdx"/><Relationship Id="rId17" Type="http://schemas.openxmlformats.org/officeDocument/2006/relationships/hyperlink" Target="ftp://www.3gpp.org/tsg_ran/WG1_RL1//TSGR1_89/Docs/R1-1709861.zip" TargetMode="External"/><Relationship Id="rId2" Type="http://schemas.openxmlformats.org/officeDocument/2006/relationships/numbering" Target="numbering.xml"/><Relationship Id="rId16" Type="http://schemas.openxmlformats.org/officeDocument/2006/relationships/hyperlink" Target="file:///C:\3GPP_RAN1\RAN1_89_Hangzhou\6.2.1\R1-1708771.docx"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hyperlink" Target="ftp://www.3gpp.org/Specs/archive/36_series/36.881/36881-e00.zip" TargetMode="External"/><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5.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6D77CD-1789-4C40-B477-763DB8392C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3002</Words>
  <Characters>15915</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18880</CharactersWithSpaces>
  <SharedDoc>false</SharedDoc>
  <HLinks>
    <vt:vector size="12" baseType="variant">
      <vt:variant>
        <vt:i4>65569</vt:i4>
      </vt:variant>
      <vt:variant>
        <vt:i4>21</vt:i4>
      </vt:variant>
      <vt:variant>
        <vt:i4>0</vt:i4>
      </vt:variant>
      <vt:variant>
        <vt:i4>5</vt:i4>
      </vt:variant>
      <vt:variant>
        <vt:lpwstr>ftp://www.3gpp.org/Specs/archive/36_series/36.881/36881-e00.zip</vt:lpwstr>
      </vt:variant>
      <vt:variant>
        <vt:lpwstr/>
      </vt:variant>
      <vt:variant>
        <vt:i4>6619217</vt:i4>
      </vt:variant>
      <vt:variant>
        <vt:i4>18</vt:i4>
      </vt:variant>
      <vt:variant>
        <vt:i4>0</vt:i4>
      </vt:variant>
      <vt:variant>
        <vt:i4>5</vt:i4>
      </vt:variant>
      <vt:variant>
        <vt:lpwstr>ftp://www.3gpp.org/tsg_ran/TSG_RAN//TSGR_72/Docs/RP-161299.zip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2017-09-27T20:17:00Z</dcterms:created>
  <dcterms:modified xsi:type="dcterms:W3CDTF">2017-09-29T16:55:00Z</dcterms:modified>
</cp:coreProperties>
</file>